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A4F" w:rsidRDefault="00DF4A4F">
      <w:pPr>
        <w:pStyle w:val="a3"/>
        <w:wordWrap w:val="0"/>
        <w:adjustRightInd/>
        <w:jc w:val="right"/>
        <w:rPr>
          <w:rFonts w:asciiTheme="minorEastAsia" w:eastAsiaTheme="minorEastAsia" w:hAnsiTheme="minorEastAsia" w:cs="ＭＳ 明朝"/>
        </w:rPr>
      </w:pPr>
      <w:r w:rsidRPr="00257EFF">
        <w:rPr>
          <w:rFonts w:asciiTheme="minorEastAsia" w:eastAsiaTheme="minorEastAsia" w:hAnsiTheme="minorEastAsia" w:cs="ＭＳ 明朝" w:hint="eastAsia"/>
        </w:rPr>
        <w:t>平成</w:t>
      </w:r>
      <w:r w:rsidRPr="00257EFF">
        <w:rPr>
          <w:rFonts w:asciiTheme="minorEastAsia" w:eastAsiaTheme="minorEastAsia" w:hAnsiTheme="minorEastAsia" w:cs="ＭＳ 明朝"/>
        </w:rPr>
        <w:t>20</w:t>
      </w:r>
      <w:r w:rsidRPr="00257EFF">
        <w:rPr>
          <w:rFonts w:asciiTheme="minorEastAsia" w:eastAsiaTheme="minorEastAsia" w:hAnsiTheme="minorEastAsia" w:cs="ＭＳ 明朝" w:hint="eastAsia"/>
        </w:rPr>
        <w:t>年厚生労働省告示第</w:t>
      </w:r>
      <w:r w:rsidRPr="00257EFF">
        <w:rPr>
          <w:rFonts w:asciiTheme="minorEastAsia" w:eastAsiaTheme="minorEastAsia" w:hAnsiTheme="minorEastAsia" w:cs="ＭＳ 明朝"/>
        </w:rPr>
        <w:t>312</w:t>
      </w:r>
      <w:r w:rsidRPr="00257EFF">
        <w:rPr>
          <w:rFonts w:asciiTheme="minorEastAsia" w:eastAsiaTheme="minorEastAsia" w:hAnsiTheme="minorEastAsia" w:cs="ＭＳ 明朝" w:hint="eastAsia"/>
        </w:rPr>
        <w:t>号</w:t>
      </w:r>
    </w:p>
    <w:p w:rsidR="00F00898" w:rsidRDefault="00F00898" w:rsidP="00F00898">
      <w:pPr>
        <w:pStyle w:val="a3"/>
        <w:adjustRightInd/>
        <w:jc w:val="right"/>
        <w:rPr>
          <w:rFonts w:asciiTheme="minorEastAsia" w:eastAsiaTheme="minorEastAsia" w:hAnsiTheme="minorEastAsia" w:cs="ＭＳ 明朝"/>
        </w:rPr>
      </w:pPr>
      <w:r w:rsidRPr="00F02A9C">
        <w:rPr>
          <w:rFonts w:asciiTheme="minorEastAsia" w:eastAsiaTheme="minorEastAsia" w:hAnsiTheme="minorEastAsia" w:cs="ＭＳ 明朝" w:hint="eastAsia"/>
          <w:spacing w:val="26"/>
          <w:fitText w:val="3751" w:id="1405256704"/>
        </w:rPr>
        <w:t>（平成</w:t>
      </w:r>
      <w:r w:rsidRPr="00F02A9C">
        <w:rPr>
          <w:rFonts w:asciiTheme="minorEastAsia" w:eastAsiaTheme="minorEastAsia" w:hAnsiTheme="minorEastAsia" w:cs="ＭＳ 明朝"/>
          <w:spacing w:val="26"/>
          <w:fitText w:val="3751" w:id="1405256704"/>
        </w:rPr>
        <w:t>20</w:t>
      </w:r>
      <w:r w:rsidRPr="00F02A9C">
        <w:rPr>
          <w:rFonts w:asciiTheme="minorEastAsia" w:eastAsiaTheme="minorEastAsia" w:hAnsiTheme="minorEastAsia" w:cs="ＭＳ 明朝" w:hint="eastAsia"/>
          <w:spacing w:val="26"/>
          <w:fitText w:val="3751" w:id="1405256704"/>
        </w:rPr>
        <w:t>年</w:t>
      </w:r>
      <w:r w:rsidRPr="00F02A9C">
        <w:rPr>
          <w:rFonts w:asciiTheme="minorEastAsia" w:eastAsiaTheme="minorEastAsia" w:hAnsiTheme="minorEastAsia" w:cs="ＭＳ 明朝"/>
          <w:spacing w:val="26"/>
          <w:fitText w:val="3751" w:id="1405256704"/>
        </w:rPr>
        <w:t>5</w:t>
      </w:r>
      <w:r w:rsidRPr="00F02A9C">
        <w:rPr>
          <w:rFonts w:asciiTheme="minorEastAsia" w:eastAsiaTheme="minorEastAsia" w:hAnsiTheme="minorEastAsia" w:cs="ＭＳ 明朝" w:hint="eastAsia"/>
          <w:spacing w:val="26"/>
          <w:fitText w:val="3751" w:id="1405256704"/>
        </w:rPr>
        <w:t>月</w:t>
      </w:r>
      <w:r w:rsidRPr="00F02A9C">
        <w:rPr>
          <w:rFonts w:asciiTheme="minorEastAsia" w:eastAsiaTheme="minorEastAsia" w:hAnsiTheme="minorEastAsia" w:cs="ＭＳ 明朝"/>
          <w:spacing w:val="26"/>
          <w:fitText w:val="3751" w:id="1405256704"/>
        </w:rPr>
        <w:t>19</w:t>
      </w:r>
      <w:r w:rsidR="00F02A9C" w:rsidRPr="00F02A9C">
        <w:rPr>
          <w:rFonts w:asciiTheme="minorEastAsia" w:eastAsiaTheme="minorEastAsia" w:hAnsiTheme="minorEastAsia" w:cs="ＭＳ 明朝" w:hint="eastAsia"/>
          <w:spacing w:val="26"/>
          <w:fitText w:val="3751" w:id="1405256704"/>
        </w:rPr>
        <w:t>日</w:t>
      </w:r>
      <w:r w:rsidRPr="00F02A9C">
        <w:rPr>
          <w:rFonts w:asciiTheme="minorEastAsia" w:eastAsiaTheme="minorEastAsia" w:hAnsiTheme="minorEastAsia" w:cs="ＭＳ 明朝" w:hint="eastAsia"/>
          <w:spacing w:val="26"/>
          <w:fitText w:val="3751" w:id="1405256704"/>
        </w:rPr>
        <w:t>公示</w:t>
      </w:r>
      <w:r w:rsidRPr="00F02A9C">
        <w:rPr>
          <w:rFonts w:asciiTheme="minorEastAsia" w:eastAsiaTheme="minorEastAsia" w:hAnsiTheme="minorEastAsia" w:cs="ＭＳ 明朝" w:hint="eastAsia"/>
          <w:spacing w:val="3"/>
          <w:fitText w:val="3751" w:id="1405256704"/>
        </w:rPr>
        <w:t>）</w:t>
      </w:r>
    </w:p>
    <w:p w:rsidR="00F00898" w:rsidRDefault="00F00898" w:rsidP="00F00898">
      <w:pPr>
        <w:pStyle w:val="a3"/>
        <w:adjustRightInd/>
        <w:jc w:val="right"/>
        <w:rPr>
          <w:rFonts w:asciiTheme="minorEastAsia" w:eastAsiaTheme="minorEastAsia" w:hAnsiTheme="minorEastAsia" w:cs="ＭＳ 明朝"/>
        </w:rPr>
      </w:pPr>
      <w:r w:rsidRPr="00CB0F49">
        <w:rPr>
          <w:rFonts w:asciiTheme="minorEastAsia" w:eastAsiaTheme="minorEastAsia" w:hAnsiTheme="minorEastAsia" w:cs="ＭＳ 明朝" w:hint="eastAsia"/>
          <w:spacing w:val="5"/>
          <w:fitText w:val="3751" w:id="1405256705"/>
        </w:rPr>
        <w:t>（平成</w:t>
      </w:r>
      <w:r w:rsidRPr="00CB0F49">
        <w:rPr>
          <w:rFonts w:asciiTheme="minorEastAsia" w:eastAsiaTheme="minorEastAsia" w:hAnsiTheme="minorEastAsia" w:cs="ＭＳ 明朝"/>
          <w:spacing w:val="5"/>
          <w:fitText w:val="3751" w:id="1405256705"/>
        </w:rPr>
        <w:t>20</w:t>
      </w:r>
      <w:r w:rsidRPr="00CB0F49">
        <w:rPr>
          <w:rFonts w:asciiTheme="minorEastAsia" w:eastAsiaTheme="minorEastAsia" w:hAnsiTheme="minorEastAsia" w:cs="ＭＳ 明朝" w:hint="eastAsia"/>
          <w:spacing w:val="5"/>
          <w:fitText w:val="3751" w:id="1405256705"/>
        </w:rPr>
        <w:t>年</w:t>
      </w:r>
      <w:r w:rsidRPr="00CB0F49">
        <w:rPr>
          <w:rFonts w:asciiTheme="minorEastAsia" w:eastAsiaTheme="minorEastAsia" w:hAnsiTheme="minorEastAsia" w:cs="ＭＳ 明朝"/>
          <w:spacing w:val="5"/>
          <w:fitText w:val="3751" w:id="1405256705"/>
        </w:rPr>
        <w:t>11</w:t>
      </w:r>
      <w:r w:rsidRPr="00CB0F49">
        <w:rPr>
          <w:rFonts w:asciiTheme="minorEastAsia" w:eastAsiaTheme="minorEastAsia" w:hAnsiTheme="minorEastAsia" w:cs="ＭＳ 明朝" w:hint="eastAsia"/>
          <w:spacing w:val="5"/>
          <w:fitText w:val="3751" w:id="1405256705"/>
        </w:rPr>
        <w:t>月</w:t>
      </w:r>
      <w:r w:rsidRPr="00CB0F49">
        <w:rPr>
          <w:rFonts w:asciiTheme="minorEastAsia" w:eastAsiaTheme="minorEastAsia" w:hAnsiTheme="minorEastAsia" w:cs="ＭＳ 明朝"/>
          <w:spacing w:val="5"/>
          <w:fitText w:val="3751" w:id="1405256705"/>
        </w:rPr>
        <w:t>6</w:t>
      </w:r>
      <w:r w:rsidRPr="00CB0F49">
        <w:rPr>
          <w:rFonts w:asciiTheme="minorEastAsia" w:eastAsiaTheme="minorEastAsia" w:hAnsiTheme="minorEastAsia" w:cs="ＭＳ 明朝" w:hint="eastAsia"/>
          <w:spacing w:val="5"/>
          <w:fitText w:val="3751" w:id="1405256705"/>
        </w:rPr>
        <w:t>日一部改正）</w:t>
      </w:r>
    </w:p>
    <w:p w:rsidR="00F00898" w:rsidRDefault="00F00898" w:rsidP="00F00898">
      <w:pPr>
        <w:pStyle w:val="a3"/>
        <w:adjustRightInd/>
        <w:jc w:val="right"/>
        <w:rPr>
          <w:rFonts w:asciiTheme="minorEastAsia" w:eastAsiaTheme="minorEastAsia" w:hAnsiTheme="minorEastAsia" w:cs="ＭＳ 明朝"/>
        </w:rPr>
      </w:pPr>
      <w:r>
        <w:rPr>
          <w:rFonts w:asciiTheme="minorEastAsia" w:eastAsiaTheme="minorEastAsia" w:hAnsiTheme="minorEastAsia" w:cs="ＭＳ 明朝" w:hint="eastAsia"/>
        </w:rPr>
        <w:t>（平成</w:t>
      </w:r>
      <w:r>
        <w:rPr>
          <w:rFonts w:asciiTheme="minorEastAsia" w:eastAsiaTheme="minorEastAsia" w:hAnsiTheme="minorEastAsia" w:cs="ＭＳ 明朝"/>
        </w:rPr>
        <w:t>20</w:t>
      </w:r>
      <w:r>
        <w:rPr>
          <w:rFonts w:asciiTheme="minorEastAsia" w:eastAsiaTheme="minorEastAsia" w:hAnsiTheme="minorEastAsia" w:cs="ＭＳ 明朝" w:hint="eastAsia"/>
        </w:rPr>
        <w:t>年</w:t>
      </w:r>
      <w:r>
        <w:rPr>
          <w:rFonts w:asciiTheme="minorEastAsia" w:eastAsiaTheme="minorEastAsia" w:hAnsiTheme="minorEastAsia" w:cs="ＭＳ 明朝"/>
        </w:rPr>
        <w:t>11</w:t>
      </w:r>
      <w:r>
        <w:rPr>
          <w:rFonts w:asciiTheme="minorEastAsia" w:eastAsiaTheme="minorEastAsia" w:hAnsiTheme="minorEastAsia" w:cs="ＭＳ 明朝" w:hint="eastAsia"/>
        </w:rPr>
        <w:t>月</w:t>
      </w:r>
      <w:r>
        <w:rPr>
          <w:rFonts w:asciiTheme="minorEastAsia" w:eastAsiaTheme="minorEastAsia" w:hAnsiTheme="minorEastAsia" w:cs="ＭＳ 明朝"/>
        </w:rPr>
        <w:t>28</w:t>
      </w:r>
      <w:r>
        <w:rPr>
          <w:rFonts w:asciiTheme="minorEastAsia" w:eastAsiaTheme="minorEastAsia" w:hAnsiTheme="minorEastAsia" w:cs="ＭＳ 明朝" w:hint="eastAsia"/>
        </w:rPr>
        <w:t>日一部改正）</w:t>
      </w:r>
    </w:p>
    <w:p w:rsidR="00F00898" w:rsidRDefault="00F00898" w:rsidP="00F00898">
      <w:pPr>
        <w:pStyle w:val="a3"/>
        <w:adjustRightInd/>
        <w:jc w:val="right"/>
        <w:rPr>
          <w:rFonts w:asciiTheme="minorEastAsia" w:eastAsiaTheme="minorEastAsia" w:hAnsiTheme="minorEastAsia" w:cs="ＭＳ 明朝"/>
        </w:rPr>
      </w:pPr>
      <w:r w:rsidRPr="002A68F9">
        <w:rPr>
          <w:rFonts w:asciiTheme="minorEastAsia" w:eastAsiaTheme="minorEastAsia" w:hAnsiTheme="minorEastAsia" w:cs="ＭＳ 明朝" w:hint="eastAsia"/>
          <w:spacing w:val="5"/>
          <w:fitText w:val="3751" w:id="1405256706"/>
        </w:rPr>
        <w:t>（平成</w:t>
      </w:r>
      <w:r w:rsidRPr="002A68F9">
        <w:rPr>
          <w:rFonts w:asciiTheme="minorEastAsia" w:eastAsiaTheme="minorEastAsia" w:hAnsiTheme="minorEastAsia" w:cs="ＭＳ 明朝"/>
          <w:spacing w:val="5"/>
          <w:fitText w:val="3751" w:id="1405256706"/>
        </w:rPr>
        <w:t>23</w:t>
      </w:r>
      <w:r w:rsidRPr="002A68F9">
        <w:rPr>
          <w:rFonts w:asciiTheme="minorEastAsia" w:eastAsiaTheme="minorEastAsia" w:hAnsiTheme="minorEastAsia" w:cs="ＭＳ 明朝" w:hint="eastAsia"/>
          <w:spacing w:val="5"/>
          <w:fitText w:val="3751" w:id="1405256706"/>
        </w:rPr>
        <w:t>年</w:t>
      </w:r>
      <w:r w:rsidRPr="002A68F9">
        <w:rPr>
          <w:rFonts w:asciiTheme="minorEastAsia" w:eastAsiaTheme="minorEastAsia" w:hAnsiTheme="minorEastAsia" w:cs="ＭＳ 明朝"/>
          <w:spacing w:val="5"/>
          <w:fitText w:val="3751" w:id="1405256706"/>
        </w:rPr>
        <w:t>6</w:t>
      </w:r>
      <w:r w:rsidRPr="002A68F9">
        <w:rPr>
          <w:rFonts w:asciiTheme="minorEastAsia" w:eastAsiaTheme="minorEastAsia" w:hAnsiTheme="minorEastAsia" w:cs="ＭＳ 明朝" w:hint="eastAsia"/>
          <w:spacing w:val="5"/>
          <w:fitText w:val="3751" w:id="1405256706"/>
        </w:rPr>
        <w:t>月</w:t>
      </w:r>
      <w:r w:rsidRPr="002A68F9">
        <w:rPr>
          <w:rFonts w:asciiTheme="minorEastAsia" w:eastAsiaTheme="minorEastAsia" w:hAnsiTheme="minorEastAsia" w:cs="ＭＳ 明朝"/>
          <w:spacing w:val="5"/>
          <w:fitText w:val="3751" w:id="1405256706"/>
        </w:rPr>
        <w:t>23</w:t>
      </w:r>
      <w:r w:rsidRPr="002A68F9">
        <w:rPr>
          <w:rFonts w:asciiTheme="minorEastAsia" w:eastAsiaTheme="minorEastAsia" w:hAnsiTheme="minorEastAsia" w:cs="ＭＳ 明朝" w:hint="eastAsia"/>
          <w:spacing w:val="5"/>
          <w:fitText w:val="3751" w:id="1405256706"/>
        </w:rPr>
        <w:t>日一部改正）</w:t>
      </w:r>
    </w:p>
    <w:p w:rsidR="002A68F9" w:rsidRPr="002A68F9" w:rsidRDefault="002A68F9" w:rsidP="00F00898">
      <w:pPr>
        <w:pStyle w:val="a3"/>
        <w:adjustRightInd/>
        <w:jc w:val="right"/>
        <w:rPr>
          <w:rFonts w:asciiTheme="minorEastAsia" w:eastAsiaTheme="minorEastAsia" w:hAnsiTheme="minorEastAsia" w:cs="ＭＳ 明朝"/>
        </w:rPr>
      </w:pPr>
      <w:r w:rsidRPr="002A68F9">
        <w:rPr>
          <w:rFonts w:asciiTheme="minorEastAsia" w:eastAsiaTheme="minorEastAsia" w:hAnsiTheme="minorEastAsia" w:cs="ＭＳ 明朝" w:hint="eastAsia"/>
          <w:spacing w:val="5"/>
          <w:fitText w:val="3751" w:id="1405256707"/>
        </w:rPr>
        <w:t>（平成</w:t>
      </w:r>
      <w:r w:rsidRPr="002A68F9">
        <w:rPr>
          <w:rFonts w:asciiTheme="minorEastAsia" w:eastAsiaTheme="minorEastAsia" w:hAnsiTheme="minorEastAsia" w:cs="ＭＳ 明朝"/>
          <w:spacing w:val="5"/>
          <w:fitText w:val="3751" w:id="1405256707"/>
        </w:rPr>
        <w:t>24</w:t>
      </w:r>
      <w:r w:rsidRPr="002A68F9">
        <w:rPr>
          <w:rFonts w:asciiTheme="minorEastAsia" w:eastAsiaTheme="minorEastAsia" w:hAnsiTheme="minorEastAsia" w:cs="ＭＳ 明朝" w:hint="eastAsia"/>
          <w:spacing w:val="5"/>
          <w:fitText w:val="3751" w:id="1405256707"/>
        </w:rPr>
        <w:t>年</w:t>
      </w:r>
      <w:r w:rsidRPr="002A68F9">
        <w:rPr>
          <w:rFonts w:asciiTheme="minorEastAsia" w:eastAsiaTheme="minorEastAsia" w:hAnsiTheme="minorEastAsia" w:cs="ＭＳ 明朝"/>
          <w:spacing w:val="5"/>
          <w:fitText w:val="3751" w:id="1405256707"/>
        </w:rPr>
        <w:t>3</w:t>
      </w:r>
      <w:r w:rsidRPr="002A68F9">
        <w:rPr>
          <w:rFonts w:asciiTheme="minorEastAsia" w:eastAsiaTheme="minorEastAsia" w:hAnsiTheme="minorEastAsia" w:cs="ＭＳ 明朝" w:hint="eastAsia"/>
          <w:spacing w:val="5"/>
          <w:fitText w:val="3751" w:id="1405256707"/>
        </w:rPr>
        <w:t>月</w:t>
      </w:r>
      <w:r w:rsidRPr="002A68F9">
        <w:rPr>
          <w:rFonts w:asciiTheme="minorEastAsia" w:eastAsiaTheme="minorEastAsia" w:hAnsiTheme="minorEastAsia" w:cs="ＭＳ 明朝"/>
          <w:spacing w:val="5"/>
          <w:fitText w:val="3751" w:id="1405256707"/>
        </w:rPr>
        <w:t>30</w:t>
      </w:r>
      <w:r w:rsidRPr="002A68F9">
        <w:rPr>
          <w:rFonts w:asciiTheme="minorEastAsia" w:eastAsiaTheme="minorEastAsia" w:hAnsiTheme="minorEastAsia" w:cs="ＭＳ 明朝" w:hint="eastAsia"/>
          <w:spacing w:val="5"/>
          <w:fitText w:val="3751" w:id="1405256707"/>
        </w:rPr>
        <w:t>日一部改正）</w:t>
      </w:r>
    </w:p>
    <w:p w:rsidR="00F00898" w:rsidRDefault="00F00898" w:rsidP="00F00898">
      <w:pPr>
        <w:pStyle w:val="a3"/>
        <w:adjustRightInd/>
        <w:jc w:val="right"/>
        <w:rPr>
          <w:rFonts w:asciiTheme="minorEastAsia" w:eastAsiaTheme="minorEastAsia" w:hAnsiTheme="minorEastAsia" w:cs="ＭＳ 明朝"/>
        </w:rPr>
      </w:pPr>
      <w:r w:rsidRPr="006F798E">
        <w:rPr>
          <w:rFonts w:asciiTheme="minorEastAsia" w:eastAsiaTheme="minorEastAsia" w:hAnsiTheme="minorEastAsia" w:cs="ＭＳ 明朝" w:hint="eastAsia"/>
          <w:spacing w:val="10"/>
          <w:fitText w:val="3751" w:id="1405256708"/>
        </w:rPr>
        <w:t>（平成</w:t>
      </w:r>
      <w:r w:rsidRPr="006F798E">
        <w:rPr>
          <w:rFonts w:asciiTheme="minorEastAsia" w:eastAsiaTheme="minorEastAsia" w:hAnsiTheme="minorEastAsia" w:cs="ＭＳ 明朝"/>
          <w:spacing w:val="10"/>
          <w:fitText w:val="3751" w:id="1405256708"/>
        </w:rPr>
        <w:t>24</w:t>
      </w:r>
      <w:r w:rsidRPr="006F798E">
        <w:rPr>
          <w:rFonts w:asciiTheme="minorEastAsia" w:eastAsiaTheme="minorEastAsia" w:hAnsiTheme="minorEastAsia" w:cs="ＭＳ 明朝" w:hint="eastAsia"/>
          <w:spacing w:val="10"/>
          <w:fitText w:val="3751" w:id="1405256708"/>
        </w:rPr>
        <w:t>年</w:t>
      </w:r>
      <w:r w:rsidRPr="006F798E">
        <w:rPr>
          <w:rFonts w:asciiTheme="minorEastAsia" w:eastAsiaTheme="minorEastAsia" w:hAnsiTheme="minorEastAsia" w:cs="ＭＳ 明朝"/>
          <w:spacing w:val="10"/>
          <w:fitText w:val="3751" w:id="1405256708"/>
        </w:rPr>
        <w:t>4</w:t>
      </w:r>
      <w:r w:rsidRPr="006F798E">
        <w:rPr>
          <w:rFonts w:asciiTheme="minorEastAsia" w:eastAsiaTheme="minorEastAsia" w:hAnsiTheme="minorEastAsia" w:cs="ＭＳ 明朝" w:hint="eastAsia"/>
          <w:spacing w:val="10"/>
          <w:fitText w:val="3751" w:id="1405256708"/>
        </w:rPr>
        <w:t>月</w:t>
      </w:r>
      <w:r w:rsidRPr="006F798E">
        <w:rPr>
          <w:rFonts w:asciiTheme="minorEastAsia" w:eastAsiaTheme="minorEastAsia" w:hAnsiTheme="minorEastAsia" w:cs="ＭＳ 明朝"/>
          <w:spacing w:val="10"/>
          <w:fitText w:val="3751" w:id="1405256708"/>
        </w:rPr>
        <w:t>1</w:t>
      </w:r>
      <w:r w:rsidRPr="006F798E">
        <w:rPr>
          <w:rFonts w:asciiTheme="minorEastAsia" w:eastAsiaTheme="minorEastAsia" w:hAnsiTheme="minorEastAsia" w:cs="ＭＳ 明朝" w:hint="eastAsia"/>
          <w:spacing w:val="10"/>
          <w:fitText w:val="3751" w:id="1405256708"/>
        </w:rPr>
        <w:t>日一部改正</w:t>
      </w:r>
      <w:r w:rsidRPr="006F798E">
        <w:rPr>
          <w:rFonts w:asciiTheme="minorEastAsia" w:eastAsiaTheme="minorEastAsia" w:hAnsiTheme="minorEastAsia" w:cs="ＭＳ 明朝" w:hint="eastAsia"/>
          <w:fitText w:val="3751" w:id="1405256708"/>
        </w:rPr>
        <w:t>）</w:t>
      </w:r>
    </w:p>
    <w:p w:rsidR="00F00898" w:rsidRDefault="00F00898" w:rsidP="00F00898">
      <w:pPr>
        <w:pStyle w:val="a3"/>
        <w:adjustRightInd/>
        <w:jc w:val="right"/>
        <w:rPr>
          <w:rFonts w:asciiTheme="minorEastAsia" w:eastAsiaTheme="minorEastAsia" w:hAnsiTheme="minorEastAsia" w:cs="ＭＳ 明朝"/>
        </w:rPr>
      </w:pPr>
      <w:r w:rsidRPr="002A68F9">
        <w:rPr>
          <w:rFonts w:asciiTheme="minorEastAsia" w:eastAsiaTheme="minorEastAsia" w:hAnsiTheme="minorEastAsia" w:cs="ＭＳ 明朝" w:hint="eastAsia"/>
          <w:spacing w:val="5"/>
          <w:fitText w:val="3751" w:id="1405256709"/>
        </w:rPr>
        <w:t>（平成</w:t>
      </w:r>
      <w:r w:rsidRPr="002A68F9">
        <w:rPr>
          <w:rFonts w:asciiTheme="minorEastAsia" w:eastAsiaTheme="minorEastAsia" w:hAnsiTheme="minorEastAsia" w:cs="ＭＳ 明朝"/>
          <w:spacing w:val="5"/>
          <w:fitText w:val="3751" w:id="1405256709"/>
        </w:rPr>
        <w:t>24</w:t>
      </w:r>
      <w:r w:rsidRPr="002A68F9">
        <w:rPr>
          <w:rFonts w:asciiTheme="minorEastAsia" w:eastAsiaTheme="minorEastAsia" w:hAnsiTheme="minorEastAsia" w:cs="ＭＳ 明朝" w:hint="eastAsia"/>
          <w:spacing w:val="5"/>
          <w:fitText w:val="3751" w:id="1405256709"/>
        </w:rPr>
        <w:t>年</w:t>
      </w:r>
      <w:r w:rsidRPr="002A68F9">
        <w:rPr>
          <w:rFonts w:asciiTheme="minorEastAsia" w:eastAsiaTheme="minorEastAsia" w:hAnsiTheme="minorEastAsia" w:cs="ＭＳ 明朝"/>
          <w:spacing w:val="5"/>
          <w:fitText w:val="3751" w:id="1405256709"/>
        </w:rPr>
        <w:t>9</w:t>
      </w:r>
      <w:r w:rsidRPr="002A68F9">
        <w:rPr>
          <w:rFonts w:asciiTheme="minorEastAsia" w:eastAsiaTheme="minorEastAsia" w:hAnsiTheme="minorEastAsia" w:cs="ＭＳ 明朝" w:hint="eastAsia"/>
          <w:spacing w:val="5"/>
          <w:fitText w:val="3751" w:id="1405256709"/>
        </w:rPr>
        <w:t>月</w:t>
      </w:r>
      <w:r w:rsidRPr="002A68F9">
        <w:rPr>
          <w:rFonts w:asciiTheme="minorEastAsia" w:eastAsiaTheme="minorEastAsia" w:hAnsiTheme="minorEastAsia" w:cs="ＭＳ 明朝"/>
          <w:spacing w:val="5"/>
          <w:fitText w:val="3751" w:id="1405256709"/>
        </w:rPr>
        <w:t>10</w:t>
      </w:r>
      <w:r w:rsidRPr="002A68F9">
        <w:rPr>
          <w:rFonts w:asciiTheme="minorEastAsia" w:eastAsiaTheme="minorEastAsia" w:hAnsiTheme="minorEastAsia" w:cs="ＭＳ 明朝" w:hint="eastAsia"/>
          <w:spacing w:val="5"/>
          <w:fitText w:val="3751" w:id="1405256709"/>
        </w:rPr>
        <w:t>日一部改正）</w:t>
      </w:r>
    </w:p>
    <w:p w:rsidR="00F00898" w:rsidRPr="00F00898" w:rsidRDefault="00F00898" w:rsidP="00F00898">
      <w:pPr>
        <w:pStyle w:val="a3"/>
        <w:adjustRightInd/>
        <w:jc w:val="right"/>
        <w:rPr>
          <w:rFonts w:asciiTheme="minorEastAsia" w:eastAsiaTheme="minorEastAsia" w:hAnsiTheme="minorEastAsia" w:cs="ＭＳ 明朝"/>
        </w:rPr>
      </w:pPr>
      <w:r w:rsidRPr="000753A3">
        <w:rPr>
          <w:rFonts w:asciiTheme="minorEastAsia" w:eastAsiaTheme="minorEastAsia" w:hAnsiTheme="minorEastAsia" w:cs="ＭＳ 明朝" w:hint="eastAsia"/>
          <w:spacing w:val="5"/>
          <w:fitText w:val="3751" w:id="1405256710"/>
        </w:rPr>
        <w:t>（平成</w:t>
      </w:r>
      <w:r w:rsidRPr="000753A3">
        <w:rPr>
          <w:rFonts w:asciiTheme="minorEastAsia" w:eastAsiaTheme="minorEastAsia" w:hAnsiTheme="minorEastAsia" w:cs="ＭＳ 明朝"/>
          <w:spacing w:val="5"/>
          <w:fitText w:val="3751" w:id="1405256710"/>
        </w:rPr>
        <w:t>24</w:t>
      </w:r>
      <w:r w:rsidRPr="000753A3">
        <w:rPr>
          <w:rFonts w:asciiTheme="minorEastAsia" w:eastAsiaTheme="minorEastAsia" w:hAnsiTheme="minorEastAsia" w:cs="ＭＳ 明朝" w:hint="eastAsia"/>
          <w:spacing w:val="5"/>
          <w:fitText w:val="3751" w:id="1405256710"/>
        </w:rPr>
        <w:t>年</w:t>
      </w:r>
      <w:r w:rsidRPr="000753A3">
        <w:rPr>
          <w:rFonts w:asciiTheme="minorEastAsia" w:eastAsiaTheme="minorEastAsia" w:hAnsiTheme="minorEastAsia" w:cs="ＭＳ 明朝"/>
          <w:spacing w:val="5"/>
          <w:fitText w:val="3751" w:id="1405256710"/>
        </w:rPr>
        <w:t>9</w:t>
      </w:r>
      <w:r w:rsidRPr="000753A3">
        <w:rPr>
          <w:rFonts w:asciiTheme="minorEastAsia" w:eastAsiaTheme="minorEastAsia" w:hAnsiTheme="minorEastAsia" w:cs="ＭＳ 明朝" w:hint="eastAsia"/>
          <w:spacing w:val="5"/>
          <w:fitText w:val="3751" w:id="1405256710"/>
        </w:rPr>
        <w:t>月</w:t>
      </w:r>
      <w:r w:rsidRPr="000753A3">
        <w:rPr>
          <w:rFonts w:asciiTheme="minorEastAsia" w:eastAsiaTheme="minorEastAsia" w:hAnsiTheme="minorEastAsia" w:cs="ＭＳ 明朝"/>
          <w:spacing w:val="5"/>
          <w:fitText w:val="3751" w:id="1405256710"/>
        </w:rPr>
        <w:t>18</w:t>
      </w:r>
      <w:r w:rsidRPr="000753A3">
        <w:rPr>
          <w:rFonts w:asciiTheme="minorEastAsia" w:eastAsiaTheme="minorEastAsia" w:hAnsiTheme="minorEastAsia" w:cs="ＭＳ 明朝" w:hint="eastAsia"/>
          <w:spacing w:val="5"/>
          <w:fitText w:val="3751" w:id="1405256710"/>
        </w:rPr>
        <w:t>日一部改正）</w:t>
      </w:r>
    </w:p>
    <w:p w:rsidR="00257EFF" w:rsidRPr="00257EFF" w:rsidRDefault="00257EFF" w:rsidP="00F00898">
      <w:pPr>
        <w:suppressAutoHyphens w:val="0"/>
        <w:kinsoku/>
        <w:autoSpaceDE/>
        <w:autoSpaceDN/>
        <w:adjustRightInd/>
        <w:jc w:val="right"/>
        <w:rPr>
          <w:rFonts w:asciiTheme="minorEastAsia" w:eastAsiaTheme="minorEastAsia" w:hAnsiTheme="minorEastAsia" w:cs="Times New Roman"/>
          <w:color w:val="auto"/>
        </w:rPr>
      </w:pPr>
      <w:r w:rsidRPr="001A759A">
        <w:rPr>
          <w:rFonts w:asciiTheme="minorEastAsia" w:eastAsiaTheme="minorEastAsia" w:hAnsiTheme="minorEastAsia" w:cs="Times New Roman" w:hint="eastAsia"/>
          <w:color w:val="auto"/>
          <w:spacing w:val="5"/>
          <w:fitText w:val="3751" w:id="1405256711"/>
        </w:rPr>
        <w:t>（平成</w:t>
      </w:r>
      <w:r w:rsidRPr="001A759A">
        <w:rPr>
          <w:rFonts w:asciiTheme="minorEastAsia" w:eastAsiaTheme="minorEastAsia" w:hAnsiTheme="minorEastAsia" w:cs="Times New Roman"/>
          <w:color w:val="auto"/>
          <w:spacing w:val="5"/>
          <w:fitText w:val="3751" w:id="1405256711"/>
        </w:rPr>
        <w:t>25</w:t>
      </w:r>
      <w:r w:rsidRPr="001A759A">
        <w:rPr>
          <w:rFonts w:asciiTheme="minorEastAsia" w:eastAsiaTheme="minorEastAsia" w:hAnsiTheme="minorEastAsia" w:cs="Times New Roman" w:hint="eastAsia"/>
          <w:color w:val="auto"/>
          <w:spacing w:val="5"/>
          <w:fitText w:val="3751" w:id="1405256711"/>
        </w:rPr>
        <w:t>年</w:t>
      </w:r>
      <w:r w:rsidRPr="001A759A">
        <w:rPr>
          <w:rFonts w:asciiTheme="minorEastAsia" w:eastAsiaTheme="minorEastAsia" w:hAnsiTheme="minorEastAsia" w:cs="Times New Roman"/>
          <w:color w:val="auto"/>
          <w:spacing w:val="5"/>
          <w:fitText w:val="3751" w:id="1405256711"/>
        </w:rPr>
        <w:t>1</w:t>
      </w:r>
      <w:r w:rsidRPr="001A759A">
        <w:rPr>
          <w:rFonts w:asciiTheme="minorEastAsia" w:eastAsiaTheme="minorEastAsia" w:hAnsiTheme="minorEastAsia" w:cs="Times New Roman" w:hint="eastAsia"/>
          <w:color w:val="auto"/>
          <w:spacing w:val="5"/>
          <w:fitText w:val="3751" w:id="1405256711"/>
        </w:rPr>
        <w:t>月</w:t>
      </w:r>
      <w:r w:rsidRPr="001A759A">
        <w:rPr>
          <w:rFonts w:asciiTheme="minorEastAsia" w:eastAsiaTheme="minorEastAsia" w:hAnsiTheme="minorEastAsia" w:cs="Times New Roman"/>
          <w:color w:val="auto"/>
          <w:spacing w:val="5"/>
          <w:fitText w:val="3751" w:id="1405256711"/>
        </w:rPr>
        <w:t>18</w:t>
      </w:r>
      <w:r w:rsidRPr="001A759A">
        <w:rPr>
          <w:rFonts w:asciiTheme="minorEastAsia" w:eastAsiaTheme="minorEastAsia" w:hAnsiTheme="minorEastAsia" w:cs="Times New Roman" w:hint="eastAsia"/>
          <w:color w:val="auto"/>
          <w:spacing w:val="5"/>
          <w:fitText w:val="3751" w:id="1405256711"/>
        </w:rPr>
        <w:t>日一部改正）</w:t>
      </w:r>
    </w:p>
    <w:p w:rsidR="00257EFF" w:rsidRPr="00257EFF" w:rsidRDefault="00257EFF" w:rsidP="00F00898">
      <w:pPr>
        <w:suppressAutoHyphens w:val="0"/>
        <w:kinsoku/>
        <w:autoSpaceDE/>
        <w:autoSpaceDN/>
        <w:adjustRightInd/>
        <w:jc w:val="right"/>
        <w:rPr>
          <w:rFonts w:asciiTheme="minorEastAsia" w:eastAsiaTheme="minorEastAsia" w:hAnsiTheme="minorEastAsia" w:cs="Times New Roman"/>
          <w:color w:val="auto"/>
        </w:rPr>
      </w:pPr>
      <w:r w:rsidRPr="00E053C5">
        <w:rPr>
          <w:rFonts w:asciiTheme="minorEastAsia" w:eastAsiaTheme="minorEastAsia" w:hAnsiTheme="minorEastAsia" w:cs="Times New Roman" w:hint="eastAsia"/>
          <w:color w:val="auto"/>
          <w:spacing w:val="10"/>
          <w:fitText w:val="3751" w:id="1405256712"/>
        </w:rPr>
        <w:t>（平成</w:t>
      </w:r>
      <w:r w:rsidRPr="00E33106">
        <w:rPr>
          <w:rFonts w:asciiTheme="minorEastAsia" w:eastAsiaTheme="minorEastAsia" w:hAnsiTheme="minorEastAsia" w:cs="Times New Roman"/>
          <w:color w:val="auto"/>
          <w:spacing w:val="10"/>
          <w:fitText w:val="3751" w:id="1405256712"/>
        </w:rPr>
        <w:t>25</w:t>
      </w:r>
      <w:r w:rsidRPr="00E33106">
        <w:rPr>
          <w:rFonts w:asciiTheme="minorEastAsia" w:eastAsiaTheme="minorEastAsia" w:hAnsiTheme="minorEastAsia" w:cs="Times New Roman" w:hint="eastAsia"/>
          <w:color w:val="auto"/>
          <w:spacing w:val="10"/>
          <w:fitText w:val="3751" w:id="1405256712"/>
        </w:rPr>
        <w:t>年</w:t>
      </w:r>
      <w:r w:rsidRPr="00E33106">
        <w:rPr>
          <w:rFonts w:asciiTheme="minorEastAsia" w:eastAsiaTheme="minorEastAsia" w:hAnsiTheme="minorEastAsia" w:cs="Times New Roman"/>
          <w:color w:val="auto"/>
          <w:spacing w:val="10"/>
          <w:fitText w:val="3751" w:id="1405256712"/>
        </w:rPr>
        <w:t>3</w:t>
      </w:r>
      <w:r w:rsidRPr="00E33106">
        <w:rPr>
          <w:rFonts w:asciiTheme="minorEastAsia" w:eastAsiaTheme="minorEastAsia" w:hAnsiTheme="minorEastAsia" w:cs="Times New Roman" w:hint="eastAsia"/>
          <w:color w:val="auto"/>
          <w:spacing w:val="10"/>
          <w:fitText w:val="3751" w:id="1405256712"/>
        </w:rPr>
        <w:t>月</w:t>
      </w:r>
      <w:r w:rsidRPr="00E33106">
        <w:rPr>
          <w:rFonts w:asciiTheme="minorEastAsia" w:eastAsiaTheme="minorEastAsia" w:hAnsiTheme="minorEastAsia" w:cs="Times New Roman"/>
          <w:color w:val="auto"/>
          <w:spacing w:val="10"/>
          <w:fitText w:val="3751" w:id="1405256712"/>
        </w:rPr>
        <w:t>6</w:t>
      </w:r>
      <w:r w:rsidRPr="00E33106">
        <w:rPr>
          <w:rFonts w:asciiTheme="minorEastAsia" w:eastAsiaTheme="minorEastAsia" w:hAnsiTheme="minorEastAsia" w:cs="Times New Roman" w:hint="eastAsia"/>
          <w:color w:val="auto"/>
          <w:spacing w:val="10"/>
          <w:fitText w:val="3751" w:id="1405256712"/>
        </w:rPr>
        <w:t>日一部改正</w:t>
      </w:r>
      <w:r w:rsidRPr="00E33106">
        <w:rPr>
          <w:rFonts w:asciiTheme="minorEastAsia" w:eastAsiaTheme="minorEastAsia" w:hAnsiTheme="minorEastAsia" w:cs="Times New Roman" w:hint="eastAsia"/>
          <w:color w:val="auto"/>
          <w:fitText w:val="3751" w:id="1405256712"/>
        </w:rPr>
        <w:t>）</w:t>
      </w:r>
    </w:p>
    <w:p w:rsidR="00257EFF" w:rsidRDefault="00257EFF" w:rsidP="00F00898">
      <w:pPr>
        <w:suppressAutoHyphens w:val="0"/>
        <w:kinsoku/>
        <w:autoSpaceDE/>
        <w:autoSpaceDN/>
        <w:adjustRightInd/>
        <w:jc w:val="right"/>
        <w:rPr>
          <w:rFonts w:asciiTheme="minorEastAsia" w:eastAsiaTheme="minorEastAsia" w:hAnsiTheme="minorEastAsia" w:cs="Times New Roman"/>
          <w:color w:val="auto"/>
        </w:rPr>
      </w:pPr>
      <w:r w:rsidRPr="00E053C5">
        <w:rPr>
          <w:rFonts w:asciiTheme="minorEastAsia" w:eastAsiaTheme="minorEastAsia" w:hAnsiTheme="minorEastAsia" w:cs="Times New Roman" w:hint="eastAsia"/>
          <w:color w:val="auto"/>
          <w:spacing w:val="5"/>
          <w:fitText w:val="3751" w:id="1405256713"/>
        </w:rPr>
        <w:t>（平成</w:t>
      </w:r>
      <w:r w:rsidRPr="00E053C5">
        <w:rPr>
          <w:rFonts w:asciiTheme="minorEastAsia" w:eastAsiaTheme="minorEastAsia" w:hAnsiTheme="minorEastAsia" w:cs="Times New Roman"/>
          <w:color w:val="auto"/>
          <w:spacing w:val="5"/>
          <w:fitText w:val="3751" w:id="1405256713"/>
        </w:rPr>
        <w:t>25</w:t>
      </w:r>
      <w:r w:rsidRPr="00E33106">
        <w:rPr>
          <w:rFonts w:asciiTheme="minorEastAsia" w:eastAsiaTheme="minorEastAsia" w:hAnsiTheme="minorEastAsia" w:cs="Times New Roman" w:hint="eastAsia"/>
          <w:color w:val="auto"/>
          <w:spacing w:val="5"/>
          <w:fitText w:val="3751" w:id="1405256713"/>
        </w:rPr>
        <w:t>年</w:t>
      </w:r>
      <w:r w:rsidRPr="00E33106">
        <w:rPr>
          <w:rFonts w:asciiTheme="minorEastAsia" w:eastAsiaTheme="minorEastAsia" w:hAnsiTheme="minorEastAsia" w:cs="Times New Roman"/>
          <w:color w:val="auto"/>
          <w:spacing w:val="5"/>
          <w:fitText w:val="3751" w:id="1405256713"/>
        </w:rPr>
        <w:t>3</w:t>
      </w:r>
      <w:r w:rsidRPr="00E33106">
        <w:rPr>
          <w:rFonts w:asciiTheme="minorEastAsia" w:eastAsiaTheme="minorEastAsia" w:hAnsiTheme="minorEastAsia" w:cs="Times New Roman" w:hint="eastAsia"/>
          <w:color w:val="auto"/>
          <w:spacing w:val="5"/>
          <w:fitText w:val="3751" w:id="1405256713"/>
        </w:rPr>
        <w:t>月</w:t>
      </w:r>
      <w:r w:rsidRPr="00E33106">
        <w:rPr>
          <w:rFonts w:asciiTheme="minorEastAsia" w:eastAsiaTheme="minorEastAsia" w:hAnsiTheme="minorEastAsia" w:cs="Times New Roman"/>
          <w:color w:val="auto"/>
          <w:spacing w:val="5"/>
          <w:fitText w:val="3751" w:id="1405256713"/>
        </w:rPr>
        <w:t>25</w:t>
      </w:r>
      <w:r w:rsidRPr="00E33106">
        <w:rPr>
          <w:rFonts w:asciiTheme="minorEastAsia" w:eastAsiaTheme="minorEastAsia" w:hAnsiTheme="minorEastAsia" w:cs="Times New Roman" w:hint="eastAsia"/>
          <w:color w:val="auto"/>
          <w:spacing w:val="5"/>
          <w:fitText w:val="3751" w:id="1405256713"/>
        </w:rPr>
        <w:t>日一部改正）</w:t>
      </w:r>
    </w:p>
    <w:p w:rsidR="00F00898" w:rsidRDefault="00F00898" w:rsidP="00257EFF">
      <w:pPr>
        <w:suppressAutoHyphens w:val="0"/>
        <w:kinsoku/>
        <w:autoSpaceDE/>
        <w:autoSpaceDN/>
        <w:adjustRightInd/>
        <w:jc w:val="right"/>
        <w:rPr>
          <w:rFonts w:asciiTheme="minorEastAsia" w:eastAsiaTheme="minorEastAsia" w:hAnsiTheme="minorEastAsia" w:cs="Times New Roman"/>
          <w:color w:val="auto"/>
        </w:rPr>
      </w:pPr>
      <w:r w:rsidRPr="00E053C5">
        <w:rPr>
          <w:rFonts w:asciiTheme="minorEastAsia" w:eastAsiaTheme="minorEastAsia" w:hAnsiTheme="minorEastAsia" w:cs="Times New Roman" w:hint="eastAsia"/>
          <w:color w:val="auto"/>
          <w:spacing w:val="10"/>
          <w:fitText w:val="3751" w:id="1405256714"/>
        </w:rPr>
        <w:t>（平成</w:t>
      </w:r>
      <w:r w:rsidRPr="00E053C5">
        <w:rPr>
          <w:rFonts w:asciiTheme="minorEastAsia" w:eastAsiaTheme="minorEastAsia" w:hAnsiTheme="minorEastAsia" w:cs="Times New Roman"/>
          <w:color w:val="auto"/>
          <w:spacing w:val="10"/>
          <w:fitText w:val="3751" w:id="1405256714"/>
        </w:rPr>
        <w:t>28</w:t>
      </w:r>
      <w:r w:rsidRPr="00E053C5">
        <w:rPr>
          <w:rFonts w:asciiTheme="minorEastAsia" w:eastAsiaTheme="minorEastAsia" w:hAnsiTheme="minorEastAsia" w:cs="Times New Roman" w:hint="eastAsia"/>
          <w:color w:val="auto"/>
          <w:spacing w:val="10"/>
          <w:fitText w:val="3751" w:id="1405256714"/>
        </w:rPr>
        <w:t>年</w:t>
      </w:r>
      <w:r w:rsidRPr="00E053C5">
        <w:rPr>
          <w:rFonts w:asciiTheme="minorEastAsia" w:eastAsiaTheme="minorEastAsia" w:hAnsiTheme="minorEastAsia" w:cs="Times New Roman"/>
          <w:color w:val="auto"/>
          <w:spacing w:val="10"/>
          <w:fitText w:val="3751" w:id="1405256714"/>
        </w:rPr>
        <w:t>4</w:t>
      </w:r>
      <w:r w:rsidRPr="00E053C5">
        <w:rPr>
          <w:rFonts w:asciiTheme="minorEastAsia" w:eastAsiaTheme="minorEastAsia" w:hAnsiTheme="minorEastAsia" w:cs="Times New Roman" w:hint="eastAsia"/>
          <w:color w:val="auto"/>
          <w:spacing w:val="10"/>
          <w:fitText w:val="3751" w:id="1405256714"/>
        </w:rPr>
        <w:t>月</w:t>
      </w:r>
      <w:r w:rsidRPr="00E053C5">
        <w:rPr>
          <w:rFonts w:asciiTheme="minorEastAsia" w:eastAsiaTheme="minorEastAsia" w:hAnsiTheme="minorEastAsia" w:cs="Times New Roman"/>
          <w:color w:val="auto"/>
          <w:spacing w:val="10"/>
          <w:fitText w:val="3751" w:id="1405256714"/>
        </w:rPr>
        <w:t>8</w:t>
      </w:r>
      <w:r w:rsidRPr="00E053C5">
        <w:rPr>
          <w:rFonts w:asciiTheme="minorEastAsia" w:eastAsiaTheme="minorEastAsia" w:hAnsiTheme="minorEastAsia" w:cs="Times New Roman" w:hint="eastAsia"/>
          <w:color w:val="auto"/>
          <w:spacing w:val="10"/>
          <w:fitText w:val="3751" w:id="1405256714"/>
        </w:rPr>
        <w:t>日一部改正</w:t>
      </w:r>
      <w:r w:rsidRPr="00E053C5">
        <w:rPr>
          <w:rFonts w:asciiTheme="minorEastAsia" w:eastAsiaTheme="minorEastAsia" w:hAnsiTheme="minorEastAsia" w:cs="Times New Roman" w:hint="eastAsia"/>
          <w:color w:val="auto"/>
          <w:fitText w:val="3751" w:id="1405256714"/>
        </w:rPr>
        <w:t>）</w:t>
      </w:r>
    </w:p>
    <w:p w:rsidR="008A628C" w:rsidRDefault="008A628C" w:rsidP="008A628C">
      <w:pPr>
        <w:suppressAutoHyphens w:val="0"/>
        <w:kinsoku/>
        <w:autoSpaceDE/>
        <w:autoSpaceDN/>
        <w:adjustRightInd/>
        <w:jc w:val="right"/>
        <w:rPr>
          <w:rFonts w:ascii="ＭＳ 明朝" w:eastAsia="ＭＳ 明朝" w:hAnsi="ＭＳ 明朝" w:cs="Times New Roman"/>
          <w:color w:val="auto"/>
        </w:rPr>
      </w:pPr>
      <w:r w:rsidRPr="005A7598">
        <w:rPr>
          <w:rFonts w:ascii="ＭＳ 明朝" w:eastAsia="ＭＳ 明朝" w:hAnsi="ＭＳ 明朝" w:cs="Times New Roman" w:hint="eastAsia"/>
          <w:color w:val="auto"/>
          <w:spacing w:val="5"/>
          <w:fitText w:val="3751" w:id="1405256715"/>
        </w:rPr>
        <w:t>（平成</w:t>
      </w:r>
      <w:r w:rsidRPr="005A7598">
        <w:rPr>
          <w:rFonts w:ascii="ＭＳ 明朝" w:eastAsia="ＭＳ 明朝" w:hAnsi="ＭＳ 明朝" w:cs="Times New Roman"/>
          <w:color w:val="auto"/>
          <w:spacing w:val="5"/>
          <w:fitText w:val="3751" w:id="1405256715"/>
        </w:rPr>
        <w:t>29</w:t>
      </w:r>
      <w:r w:rsidR="00E053C5" w:rsidRPr="005A7598">
        <w:rPr>
          <w:rFonts w:ascii="ＭＳ 明朝" w:eastAsia="ＭＳ 明朝" w:hAnsi="ＭＳ 明朝" w:cs="Times New Roman" w:hint="eastAsia"/>
          <w:color w:val="auto"/>
          <w:spacing w:val="5"/>
          <w:fitText w:val="3751" w:id="1405256715"/>
        </w:rPr>
        <w:t>年</w:t>
      </w:r>
      <w:r w:rsidR="00E053C5" w:rsidRPr="005A7598">
        <w:rPr>
          <w:rFonts w:ascii="ＭＳ 明朝" w:eastAsia="ＭＳ 明朝" w:hAnsi="ＭＳ 明朝" w:cs="Times New Roman"/>
          <w:color w:val="auto"/>
          <w:spacing w:val="5"/>
          <w:fitText w:val="3751" w:id="1405256715"/>
        </w:rPr>
        <w:t>3</w:t>
      </w:r>
      <w:r w:rsidR="00E053C5" w:rsidRPr="005A7598">
        <w:rPr>
          <w:rFonts w:ascii="ＭＳ 明朝" w:eastAsia="ＭＳ 明朝" w:hAnsi="ＭＳ 明朝" w:cs="Times New Roman" w:hint="eastAsia"/>
          <w:color w:val="auto"/>
          <w:spacing w:val="5"/>
          <w:fitText w:val="3751" w:id="1405256715"/>
        </w:rPr>
        <w:t>月</w:t>
      </w:r>
      <w:r w:rsidR="005A7598" w:rsidRPr="005A7598">
        <w:rPr>
          <w:rFonts w:ascii="ＭＳ 明朝" w:eastAsia="ＭＳ 明朝" w:hAnsi="ＭＳ 明朝" w:cs="Times New Roman"/>
          <w:color w:val="auto"/>
          <w:spacing w:val="5"/>
          <w:fitText w:val="3751" w:id="1405256715"/>
        </w:rPr>
        <w:t>29</w:t>
      </w:r>
      <w:r w:rsidRPr="005A7598">
        <w:rPr>
          <w:rFonts w:ascii="ＭＳ 明朝" w:eastAsia="ＭＳ 明朝" w:hAnsi="ＭＳ 明朝" w:cs="Times New Roman" w:hint="eastAsia"/>
          <w:color w:val="auto"/>
          <w:spacing w:val="5"/>
          <w:fitText w:val="3751" w:id="1405256715"/>
        </w:rPr>
        <w:t>日一部改正）</w:t>
      </w:r>
    </w:p>
    <w:p w:rsidR="00DF4A4F" w:rsidRPr="00257EFF" w:rsidRDefault="00DF4A4F">
      <w:pPr>
        <w:suppressAutoHyphens w:val="0"/>
        <w:kinsoku/>
        <w:autoSpaceDE/>
        <w:autoSpaceDN/>
        <w:adjustRightInd/>
        <w:jc w:val="right"/>
        <w:rPr>
          <w:rFonts w:ascii="ＭＳ ゴシック" w:cs="Times New Roman"/>
        </w:rPr>
      </w:pPr>
    </w:p>
    <w:p w:rsidR="00DF4A4F" w:rsidRDefault="00DF4A4F">
      <w:pPr>
        <w:suppressAutoHyphens w:val="0"/>
        <w:kinsoku/>
        <w:wordWrap/>
        <w:autoSpaceDE/>
        <w:autoSpaceDN/>
        <w:adjustRightInd/>
        <w:jc w:val="both"/>
        <w:rPr>
          <w:rFonts w:ascii="ＭＳ ゴシック" w:cs="Times New Roman"/>
        </w:rPr>
      </w:pPr>
    </w:p>
    <w:p w:rsidR="00DF4A4F" w:rsidRDefault="00DF4A4F">
      <w:pPr>
        <w:suppressAutoHyphens w:val="0"/>
        <w:kinsoku/>
        <w:wordWrap/>
        <w:autoSpaceDE/>
        <w:autoSpaceDN/>
        <w:adjustRightInd/>
        <w:ind w:left="714" w:hanging="714"/>
        <w:jc w:val="both"/>
        <w:rPr>
          <w:rFonts w:ascii="ＭＳ ゴシック" w:cs="Times New Roman"/>
        </w:rPr>
      </w:pPr>
      <w:r>
        <w:rPr>
          <w:rFonts w:ascii="ＭＳ ゴシック" w:eastAsia="ＭＳ 明朝" w:cs="ＭＳ 明朝" w:hint="eastAsia"/>
        </w:rPr>
        <w:t xml:space="preserve">　　　経済上の連携に関する日本国とインドネシア共和国との間の協定に基づく看護及び介護分野におけるインドネシア人看護師等の受入れの実施に関する指針</w:t>
      </w:r>
    </w:p>
    <w:p w:rsidR="00DF4A4F" w:rsidRDefault="00DF4A4F">
      <w:pPr>
        <w:suppressAutoHyphens w:val="0"/>
        <w:kinsoku/>
        <w:wordWrap/>
        <w:autoSpaceDE/>
        <w:autoSpaceDN/>
        <w:adjustRightInd/>
        <w:jc w:val="both"/>
        <w:rPr>
          <w:rFonts w:ascii="ＭＳ ゴシック" w:cs="Times New Roman"/>
        </w:rPr>
      </w:pP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第一　総論</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一　目的</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この指針は、経済上の連携に関する日本国とインドネシア共和国との間の協定（以下「協定」という。）第九十四条１及び４並びに協定附属書十第一編第六節の規定に基づくインドネシア人看護師等の受入れの仕組み及びその運営に関する基本的事項を明らかにすることにより、看護及び介護分野におけるインドネシア人看護師等の円滑かつ適正な受入れを図ることを目的とする。</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二　インドネシア人看護師等及び受入れ機関の責務</w:t>
      </w:r>
    </w:p>
    <w:p w:rsidR="00DF4A4F" w:rsidRDefault="00DF4A4F">
      <w:pPr>
        <w:suppressAutoHyphens w:val="0"/>
        <w:kinsoku/>
        <w:wordWrap/>
        <w:autoSpaceDE/>
        <w:autoSpaceDN/>
        <w:adjustRightInd/>
        <w:ind w:left="714" w:hanging="714"/>
        <w:jc w:val="both"/>
        <w:rPr>
          <w:rFonts w:ascii="ＭＳ ゴシック" w:cs="Times New Roman"/>
        </w:rPr>
      </w:pPr>
      <w:r>
        <w:rPr>
          <w:rFonts w:ascii="ＭＳ ゴシック" w:eastAsia="ＭＳ 明朝" w:cs="ＭＳ 明朝" w:hint="eastAsia"/>
        </w:rPr>
        <w:t xml:space="preserve">　　１　インドネシア人看護師等の責務</w:t>
      </w:r>
    </w:p>
    <w:p w:rsidR="00DF4A4F" w:rsidRDefault="00DF4A4F">
      <w:pPr>
        <w:suppressAutoHyphens w:val="0"/>
        <w:kinsoku/>
        <w:wordWrap/>
        <w:autoSpaceDE/>
        <w:autoSpaceDN/>
        <w:adjustRightInd/>
        <w:ind w:left="714" w:hanging="714"/>
        <w:jc w:val="both"/>
        <w:rPr>
          <w:rFonts w:ascii="ＭＳ ゴシック" w:cs="Times New Roman"/>
        </w:rPr>
      </w:pPr>
      <w:r>
        <w:rPr>
          <w:rFonts w:ascii="ＭＳ ゴシック" w:eastAsia="ＭＳ 明朝" w:cs="ＭＳ 明朝" w:hint="eastAsia"/>
        </w:rPr>
        <w:t xml:space="preserve">　　　　インドネシア人看護師等は、受入れ機関の指導に従い、日本国の法律に基づく看護師及び介護福祉士の資格の取得に必要な知識及び技術の修得に精励するとともに、当該資格取得後は両国の保健医療及び福祉の発展に貢献するよう、努めるものとする。</w:t>
      </w:r>
    </w:p>
    <w:p w:rsidR="00DF4A4F" w:rsidRDefault="00DF4A4F">
      <w:pPr>
        <w:suppressAutoHyphens w:val="0"/>
        <w:kinsoku/>
        <w:wordWrap/>
        <w:autoSpaceDE/>
        <w:autoSpaceDN/>
        <w:adjustRightInd/>
        <w:ind w:left="714" w:hanging="714"/>
        <w:jc w:val="both"/>
        <w:rPr>
          <w:rFonts w:ascii="ＭＳ ゴシック" w:cs="Times New Roman"/>
        </w:rPr>
      </w:pPr>
      <w:r>
        <w:rPr>
          <w:rFonts w:ascii="ＭＳ ゴシック" w:eastAsia="ＭＳ 明朝" w:cs="ＭＳ 明朝" w:hint="eastAsia"/>
        </w:rPr>
        <w:t xml:space="preserve">　　２　受入れ機関の責務</w:t>
      </w:r>
    </w:p>
    <w:p w:rsidR="00DF4A4F" w:rsidRDefault="00DF4A4F">
      <w:pPr>
        <w:suppressAutoHyphens w:val="0"/>
        <w:kinsoku/>
        <w:wordWrap/>
        <w:autoSpaceDE/>
        <w:autoSpaceDN/>
        <w:adjustRightInd/>
        <w:ind w:left="714" w:hanging="714"/>
        <w:jc w:val="both"/>
        <w:rPr>
          <w:rFonts w:ascii="ＭＳ ゴシック" w:cs="Times New Roman"/>
        </w:rPr>
      </w:pPr>
      <w:r>
        <w:rPr>
          <w:rFonts w:ascii="ＭＳ ゴシック" w:eastAsia="ＭＳ 明朝" w:cs="ＭＳ 明朝" w:hint="eastAsia"/>
        </w:rPr>
        <w:t xml:space="preserve">　　　　受入れ機関は、日本国の法律に基づく看護師及び介護福祉士の資格の取得に必要な知識及び技術の修得が図られるよう、受入れ体制の確保に取り組むとともに、専門的人材としてのインドネシア人看護師等に対する国民の理解に資するよう、インドネシア人看護師等が地域の保健医療及び福祉の現場において専門的能力を発揮して活躍する環境づくりに努めるものとする。また、労働関係法令等の遵守を通じ、適正な労働条件の確保を図るものとする。</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三　出入国管理上の取扱い</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lastRenderedPageBreak/>
        <w:t xml:space="preserve">　　　協定に基づくインドネシア人看護師等に対する出入国管理は、出入国管理及び難民認定法（昭和二十六年政令第三百十九号。以下「入管法」という。）、出入国管理及び難民認定法施行規則（昭和五十六年法務省令第五十四号）、出入国管理及び難民認定法第七条第一項第二号の規定に基づき同法別表第一の五の表の下欄に掲げる活動を定める件（平成二年法務省告示第百三十一号）及び法務大臣が定める告示等に従って実施される。</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四　定義</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この指針において、次に掲げる用語の定義は、それぞれ次に定めるところによる。</w:t>
      </w:r>
    </w:p>
    <w:p w:rsidR="00DF4A4F" w:rsidRDefault="00DF4A4F">
      <w:pPr>
        <w:suppressAutoHyphens w:val="0"/>
        <w:kinsoku/>
        <w:wordWrap/>
        <w:autoSpaceDE/>
        <w:autoSpaceDN/>
        <w:adjustRightInd/>
        <w:ind w:left="714" w:hanging="714"/>
        <w:jc w:val="both"/>
        <w:rPr>
          <w:rFonts w:ascii="ＭＳ ゴシック" w:cs="Times New Roman"/>
        </w:rPr>
      </w:pPr>
      <w:r>
        <w:rPr>
          <w:rFonts w:ascii="ＭＳ ゴシック" w:eastAsia="ＭＳ 明朝" w:cs="ＭＳ 明朝" w:hint="eastAsia"/>
        </w:rPr>
        <w:t xml:space="preserve">　　１　インドネシア人看護師等</w:t>
      </w:r>
      <w:r>
        <w:rPr>
          <w:rFonts w:ascii="ＭＳ 明朝" w:hAnsi="ＭＳ 明朝" w:cs="ＭＳ 明朝"/>
        </w:rPr>
        <w:t xml:space="preserve"> </w:t>
      </w:r>
      <w:r>
        <w:rPr>
          <w:rFonts w:ascii="ＭＳ ゴシック" w:eastAsia="ＭＳ 明朝" w:cs="ＭＳ 明朝" w:hint="eastAsia"/>
        </w:rPr>
        <w:t>インドネシア人看護師候補者及びインドネシア人介護福祉士候補者並びにインドネシア人看護師及びインドネシア人介護福祉士をいう。</w:t>
      </w:r>
    </w:p>
    <w:p w:rsidR="00DF4A4F" w:rsidRDefault="00DF4A4F">
      <w:pPr>
        <w:suppressAutoHyphens w:val="0"/>
        <w:kinsoku/>
        <w:wordWrap/>
        <w:autoSpaceDE/>
        <w:autoSpaceDN/>
        <w:adjustRightInd/>
        <w:ind w:left="714" w:hanging="714"/>
        <w:jc w:val="both"/>
        <w:rPr>
          <w:rFonts w:ascii="ＭＳ ゴシック" w:cs="Times New Roman"/>
        </w:rPr>
      </w:pPr>
      <w:r>
        <w:rPr>
          <w:rFonts w:ascii="ＭＳ ゴシック" w:eastAsia="ＭＳ 明朝" w:cs="ＭＳ 明朝" w:hint="eastAsia"/>
        </w:rPr>
        <w:t xml:space="preserve">　　２　インドネシア人看護師候補者</w:t>
      </w:r>
      <w:r>
        <w:rPr>
          <w:rFonts w:ascii="ＭＳ 明朝" w:hAnsi="ＭＳ 明朝" w:cs="ＭＳ 明朝"/>
        </w:rPr>
        <w:t xml:space="preserve"> </w:t>
      </w:r>
      <w:r>
        <w:rPr>
          <w:rFonts w:ascii="ＭＳ ゴシック" w:eastAsia="ＭＳ 明朝" w:cs="ＭＳ 明朝" w:hint="eastAsia"/>
        </w:rPr>
        <w:t>保健師助産師看護師法（昭和二十三年法律第二百三号）に基づく看護師の資格（以下「看護師の資格」という。）を取得することを目的として、協定附属書十第一編第六節１の規定に基づき、入国及び一時的な滞在が許可されたインドネシア人をいう。</w:t>
      </w:r>
    </w:p>
    <w:p w:rsidR="00DF4A4F" w:rsidRDefault="00DF4A4F">
      <w:pPr>
        <w:suppressAutoHyphens w:val="0"/>
        <w:kinsoku/>
        <w:wordWrap/>
        <w:autoSpaceDE/>
        <w:autoSpaceDN/>
        <w:adjustRightInd/>
        <w:ind w:left="714" w:hanging="714"/>
        <w:jc w:val="both"/>
        <w:rPr>
          <w:rFonts w:ascii="ＭＳ ゴシック" w:cs="Times New Roman"/>
        </w:rPr>
      </w:pPr>
      <w:r>
        <w:rPr>
          <w:rFonts w:ascii="ＭＳ ゴシック" w:eastAsia="ＭＳ 明朝" w:cs="ＭＳ 明朝" w:hint="eastAsia"/>
        </w:rPr>
        <w:t xml:space="preserve">　　３　インドネシア人介護福祉士候補者</w:t>
      </w:r>
      <w:r>
        <w:rPr>
          <w:rFonts w:ascii="ＭＳ 明朝" w:hAnsi="ＭＳ 明朝" w:cs="ＭＳ 明朝"/>
        </w:rPr>
        <w:t xml:space="preserve"> </w:t>
      </w:r>
      <w:r>
        <w:rPr>
          <w:rFonts w:ascii="ＭＳ ゴシック" w:eastAsia="ＭＳ 明朝" w:cs="ＭＳ 明朝" w:hint="eastAsia"/>
        </w:rPr>
        <w:t>社会福祉士及び介護福祉士法（昭和六十二年法律第三十号）に基づく介護福祉士の資格（以下「介護福祉士の資格」という。）を取得することを目的として、協定附属書十第一編第六節２の規定に基づき、入国及び一時的な滞在が許可されたインドネシア人をいう。</w:t>
      </w:r>
    </w:p>
    <w:p w:rsidR="00DF4A4F" w:rsidRDefault="00DF4A4F">
      <w:pPr>
        <w:suppressAutoHyphens w:val="0"/>
        <w:kinsoku/>
        <w:wordWrap/>
        <w:autoSpaceDE/>
        <w:autoSpaceDN/>
        <w:adjustRightInd/>
        <w:ind w:left="714" w:hanging="714"/>
        <w:jc w:val="both"/>
        <w:rPr>
          <w:rFonts w:ascii="ＭＳ ゴシック" w:cs="Times New Roman"/>
        </w:rPr>
      </w:pPr>
      <w:r>
        <w:rPr>
          <w:rFonts w:ascii="ＭＳ ゴシック" w:eastAsia="ＭＳ 明朝" w:cs="ＭＳ 明朝" w:hint="eastAsia"/>
        </w:rPr>
        <w:t xml:space="preserve">　　４　インドネシア人看護師</w:t>
      </w:r>
      <w:r>
        <w:rPr>
          <w:rFonts w:ascii="ＭＳ 明朝" w:hAnsi="ＭＳ 明朝" w:cs="ＭＳ 明朝"/>
        </w:rPr>
        <w:t xml:space="preserve"> </w:t>
      </w:r>
      <w:r>
        <w:rPr>
          <w:rFonts w:ascii="ＭＳ ゴシック" w:eastAsia="ＭＳ 明朝" w:cs="ＭＳ 明朝" w:hint="eastAsia"/>
        </w:rPr>
        <w:t>看護師の資格を有するインドネシア人であって、協定附属書十第一編第六節３の規定に基づき、入国及び一時的な滞在が許可された者をいう。</w:t>
      </w:r>
    </w:p>
    <w:p w:rsidR="00DF4A4F" w:rsidRDefault="00DF4A4F">
      <w:pPr>
        <w:suppressAutoHyphens w:val="0"/>
        <w:kinsoku/>
        <w:wordWrap/>
        <w:autoSpaceDE/>
        <w:autoSpaceDN/>
        <w:adjustRightInd/>
        <w:ind w:left="714" w:hanging="714"/>
        <w:jc w:val="both"/>
        <w:rPr>
          <w:rFonts w:ascii="ＭＳ ゴシック" w:cs="Times New Roman"/>
        </w:rPr>
      </w:pPr>
      <w:r>
        <w:rPr>
          <w:rFonts w:ascii="ＭＳ ゴシック" w:eastAsia="ＭＳ 明朝" w:cs="ＭＳ 明朝" w:hint="eastAsia"/>
        </w:rPr>
        <w:t xml:space="preserve">　　５　インドネシア人介護福祉士</w:t>
      </w:r>
      <w:r>
        <w:rPr>
          <w:rFonts w:ascii="ＭＳ 明朝" w:hAnsi="ＭＳ 明朝" w:cs="ＭＳ 明朝"/>
        </w:rPr>
        <w:t xml:space="preserve"> </w:t>
      </w:r>
      <w:r>
        <w:rPr>
          <w:rFonts w:ascii="ＭＳ ゴシック" w:eastAsia="ＭＳ 明朝" w:cs="ＭＳ 明朝" w:hint="eastAsia"/>
        </w:rPr>
        <w:t>介護福祉士の資格を有するインドネシア人であって、協定附属書十第一編第六節３の規定に基づき、入国及び一時的な滞在が許可された者をいう。</w:t>
      </w:r>
    </w:p>
    <w:p w:rsidR="00DF4A4F" w:rsidRDefault="00DF4A4F">
      <w:pPr>
        <w:suppressAutoHyphens w:val="0"/>
        <w:kinsoku/>
        <w:wordWrap/>
        <w:autoSpaceDE/>
        <w:autoSpaceDN/>
        <w:adjustRightInd/>
        <w:ind w:left="714" w:hanging="714"/>
        <w:jc w:val="both"/>
        <w:rPr>
          <w:rFonts w:ascii="ＭＳ ゴシック" w:cs="Times New Roman"/>
        </w:rPr>
      </w:pPr>
      <w:r>
        <w:rPr>
          <w:rFonts w:ascii="ＭＳ ゴシック" w:eastAsia="ＭＳ 明朝" w:cs="ＭＳ 明朝" w:hint="eastAsia"/>
        </w:rPr>
        <w:t xml:space="preserve">　　６　受入れ調整機関</w:t>
      </w:r>
      <w:r>
        <w:rPr>
          <w:rFonts w:ascii="ＭＳ 明朝" w:hAnsi="ＭＳ 明朝" w:cs="ＭＳ 明朝"/>
        </w:rPr>
        <w:t xml:space="preserve"> </w:t>
      </w:r>
      <w:r>
        <w:rPr>
          <w:rFonts w:ascii="ＭＳ ゴシック" w:eastAsia="ＭＳ 明朝" w:cs="ＭＳ 明朝" w:hint="eastAsia"/>
        </w:rPr>
        <w:t>協定附属書十第一編第六節１から３までの規定に基づき、インドネシア人看護師等と受入れ機関との間の雇用関係の成立をあっせんする機関として、職業安定法（昭和二十二年法律第百四十一号）第三十条第一項の規定により有料職業紹介事業の許可を受けて、日本国政府からインドネシア政府に通報された機関をいう。</w:t>
      </w:r>
    </w:p>
    <w:p w:rsidR="00DF4A4F" w:rsidRDefault="00DF4A4F">
      <w:pPr>
        <w:suppressAutoHyphens w:val="0"/>
        <w:kinsoku/>
        <w:wordWrap/>
        <w:autoSpaceDE/>
        <w:autoSpaceDN/>
        <w:adjustRightInd/>
        <w:ind w:left="714" w:hanging="714"/>
        <w:jc w:val="both"/>
        <w:rPr>
          <w:rFonts w:ascii="ＭＳ ゴシック" w:cs="Times New Roman"/>
        </w:rPr>
      </w:pPr>
      <w:r>
        <w:rPr>
          <w:rFonts w:ascii="ＭＳ ゴシック" w:eastAsia="ＭＳ 明朝" w:cs="ＭＳ 明朝" w:hint="eastAsia"/>
        </w:rPr>
        <w:t xml:space="preserve">　　７　受入れ機関</w:t>
      </w:r>
      <w:r>
        <w:rPr>
          <w:rFonts w:ascii="ＭＳ 明朝" w:hAnsi="ＭＳ 明朝" w:cs="ＭＳ 明朝"/>
        </w:rPr>
        <w:t xml:space="preserve"> </w:t>
      </w:r>
      <w:r>
        <w:rPr>
          <w:rFonts w:ascii="ＭＳ ゴシック" w:eastAsia="ＭＳ 明朝" w:cs="ＭＳ 明朝" w:hint="eastAsia"/>
        </w:rPr>
        <w:t>協定附属書十第一編第六節の規定に基づき、その設立している施設において雇用する契約をインドネシア人看護師等との間で締結した日本国内にある医療法人、社会福祉法人等の公私の機関をいう。</w:t>
      </w:r>
    </w:p>
    <w:p w:rsidR="00DF4A4F" w:rsidRDefault="00DF4A4F">
      <w:pPr>
        <w:suppressAutoHyphens w:val="0"/>
        <w:kinsoku/>
        <w:wordWrap/>
        <w:autoSpaceDE/>
        <w:autoSpaceDN/>
        <w:adjustRightInd/>
        <w:ind w:left="714" w:hanging="714"/>
        <w:jc w:val="both"/>
        <w:rPr>
          <w:rFonts w:ascii="ＭＳ ゴシック" w:cs="Times New Roman"/>
        </w:rPr>
      </w:pPr>
      <w:r>
        <w:rPr>
          <w:rFonts w:ascii="ＭＳ ゴシック" w:eastAsia="ＭＳ 明朝" w:cs="ＭＳ 明朝" w:hint="eastAsia"/>
        </w:rPr>
        <w:t xml:space="preserve">　　８　受入れ施設</w:t>
      </w:r>
      <w:r>
        <w:rPr>
          <w:rFonts w:ascii="ＭＳ 明朝" w:hAnsi="ＭＳ 明朝" w:cs="ＭＳ 明朝"/>
        </w:rPr>
        <w:t xml:space="preserve"> </w:t>
      </w:r>
      <w:r>
        <w:rPr>
          <w:rFonts w:ascii="ＭＳ ゴシック" w:eastAsia="ＭＳ 明朝" w:cs="ＭＳ 明朝" w:hint="eastAsia"/>
        </w:rPr>
        <w:t>協定附属書十第一編第六節の規定に基づき、インドネシア人看護師候補者が受入れ機関との労働契約に基づき就労する病院、インドネシア人介護福祉士候補者が受入れ機関との労働契約に基づき就労する特別養護老人ホーム、介護老人保健施設その他の介護施設並びにインドネシア人看護師及びインドネシア人介護福祉士が受入れ機関との労働契約に基づき就労する施設をいう。</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第二　資格取得前の受入れ機関での就労等</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一　看護師の資格取得を目的とした就労等</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lastRenderedPageBreak/>
        <w:t xml:space="preserve">　　１　インドネシア人看護師候補者</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(1) </w:t>
      </w:r>
      <w:r>
        <w:rPr>
          <w:rFonts w:ascii="ＭＳ ゴシック" w:eastAsia="ＭＳ 明朝" w:cs="ＭＳ 明朝" w:hint="eastAsia"/>
        </w:rPr>
        <w:t>インドネシア人看護師候補者は、次のイ及びロの活動に従事する。</w:t>
      </w:r>
      <w:r>
        <w:rPr>
          <w:rFonts w:ascii="ＭＳ 明朝" w:hAnsi="ＭＳ 明朝" w:cs="ＭＳ 明朝"/>
        </w:rPr>
        <w:t xml:space="preserve"> </w:t>
      </w:r>
    </w:p>
    <w:p w:rsidR="00DF4A4F" w:rsidRDefault="00DF4A4F">
      <w:pPr>
        <w:suppressAutoHyphens w:val="0"/>
        <w:kinsoku/>
        <w:wordWrap/>
        <w:autoSpaceDE/>
        <w:autoSpaceDN/>
        <w:adjustRightInd/>
        <w:ind w:left="1190" w:hanging="1190"/>
        <w:jc w:val="both"/>
        <w:rPr>
          <w:rFonts w:ascii="ＭＳ ゴシック" w:cs="Times New Roman"/>
        </w:rPr>
      </w:pPr>
      <w:r>
        <w:rPr>
          <w:rFonts w:ascii="ＭＳ ゴシック" w:eastAsia="ＭＳ 明朝" w:cs="ＭＳ 明朝" w:hint="eastAsia"/>
        </w:rPr>
        <w:t xml:space="preserve">　　　　イ　２の規定による六月間の日本語の語学研修、看護導入研修及び就労ガイダンス（ロにおいて「六月間の研修」という。）の履修</w:t>
      </w:r>
    </w:p>
    <w:p w:rsidR="00DF4A4F" w:rsidRDefault="00DF4A4F">
      <w:pPr>
        <w:suppressAutoHyphens w:val="0"/>
        <w:kinsoku/>
        <w:wordWrap/>
        <w:autoSpaceDE/>
        <w:autoSpaceDN/>
        <w:adjustRightInd/>
        <w:ind w:left="1190" w:hanging="1190"/>
        <w:jc w:val="both"/>
        <w:rPr>
          <w:rFonts w:ascii="ＭＳ ゴシック" w:cs="Times New Roman"/>
        </w:rPr>
      </w:pPr>
      <w:r>
        <w:rPr>
          <w:rFonts w:ascii="ＭＳ ゴシック" w:eastAsia="ＭＳ 明朝" w:cs="ＭＳ 明朝" w:hint="eastAsia"/>
        </w:rPr>
        <w:t xml:space="preserve">　　　　ロ　六月間の研修の修了後、看護師の監督の下での研修を通じた病院における必要な知識及び技術の修得</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(2) </w:t>
      </w:r>
      <w:r>
        <w:rPr>
          <w:rFonts w:ascii="ＭＳ ゴシック" w:eastAsia="ＭＳ 明朝" w:cs="ＭＳ 明朝" w:hint="eastAsia"/>
        </w:rPr>
        <w:t>インドネシア人看護師候補者は、協定附属書十第一編第六節１の規定により、インドネシアの法令に基づいて登録された、資格を有する看護師であって、インドネシアにある看護専門学校から修了証書Ⅲ（インドネシアの高等教育に関する政令（千九百九十九年政令第六十号）に定義する高等学校教育の修了後、インドネシアにおいて三年間の専門教育を修了した資格をいう。以下同じ。）を取得し、又はインドネシアにある大学の看護学部を卒業しており、かつ、少なくとも二年間看護師としての実務経験を有する者でなければならない。</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(3) (1)</w:t>
      </w:r>
      <w:r>
        <w:rPr>
          <w:rFonts w:ascii="ＭＳ ゴシック" w:eastAsia="ＭＳ 明朝" w:cs="ＭＳ 明朝" w:hint="eastAsia"/>
        </w:rPr>
        <w:t>の活動は、協定附属書十第一編第六節１の規定により、病院を設立している受入れ機関であって、受入れ調整機関が紹介したものとの労働契約に基づいて行われることを条件とする。</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(4) </w:t>
      </w:r>
      <w:r>
        <w:rPr>
          <w:rFonts w:ascii="ＭＳ ゴシック" w:eastAsia="ＭＳ 明朝" w:cs="ＭＳ 明朝" w:hint="eastAsia"/>
        </w:rPr>
        <w:t>インドネシア人看護師候補者の入国及び一時的な滞在は、協定附属書十第一編第六節１の規定により、一年間（この期間は、更新することができる。ただし、更新は、その都度一年間ずつとし、かつ、二回を超えてはならない。）の滞在とされ、第一の三による。</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２　日本語の語学研修、看護導入研修及び就労ガイダンスの履修</w:t>
      </w:r>
      <w:r>
        <w:rPr>
          <w:rFonts w:ascii="ＭＳ 明朝" w:hAnsi="ＭＳ 明朝" w:cs="ＭＳ 明朝"/>
        </w:rPr>
        <w:t xml:space="preserve"> </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(1) </w:t>
      </w:r>
      <w:r>
        <w:rPr>
          <w:rFonts w:ascii="ＭＳ ゴシック" w:eastAsia="ＭＳ 明朝" w:cs="ＭＳ 明朝" w:hint="eastAsia"/>
        </w:rPr>
        <w:t>インドネシア人看護師候補者は、協定附属書十第一編第六節１の規定により、入国後六月間、日本語の語学研修（日本語研修実施機関（協定附属書十第一編第六節１及び２に規定する日本語の語学研修を行う機関をいう。以下同じ。）の行うものをいう。）、看護導入研修（病院で就労し、看護師の資格を取得するために必要となる知識及び技術を修得させるための研修をいう。以下同じ。）及び就労ガイダンス（受入れ機関の就労環境等に係る母国語による相談窓口及びその他の相談窓口の説明、労働関係法令の内容、受入れ機関の不正な行為への対処方法その他の法的保護に必要な情報に関する説明会をいう。以下同じ。）を受けなければならない。ただし、１の</w:t>
      </w:r>
      <w:r>
        <w:rPr>
          <w:rFonts w:ascii="ＭＳ 明朝" w:hAnsi="ＭＳ 明朝" w:cs="ＭＳ 明朝"/>
        </w:rPr>
        <w:t>(1)</w:t>
      </w:r>
      <w:r>
        <w:rPr>
          <w:rFonts w:ascii="ＭＳ ゴシック" w:eastAsia="ＭＳ 明朝" w:cs="ＭＳ 明朝" w:hint="eastAsia"/>
        </w:rPr>
        <w:t>のロの活動に従事するために十分な言語能力を有すると認められる者については、日本語の語学研修を受けることを要しない。</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(2) (1)</w:t>
      </w:r>
      <w:r>
        <w:rPr>
          <w:rFonts w:ascii="ＭＳ ゴシック" w:eastAsia="ＭＳ 明朝" w:cs="ＭＳ 明朝" w:hint="eastAsia"/>
        </w:rPr>
        <w:t>の日本語の語学研修は、協定附属書十第一編第六節６の規定に基づき、日本国政府からインドネシア政府に通報された機関が行う。</w:t>
      </w:r>
      <w:r>
        <w:rPr>
          <w:rFonts w:ascii="ＭＳ 明朝" w:hAnsi="ＭＳ 明朝" w:cs="ＭＳ 明朝"/>
        </w:rPr>
        <w:t xml:space="preserve"> </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(3) (1)</w:t>
      </w:r>
      <w:r>
        <w:rPr>
          <w:rFonts w:ascii="ＭＳ ゴシック" w:eastAsia="ＭＳ 明朝" w:cs="ＭＳ 明朝" w:hint="eastAsia"/>
        </w:rPr>
        <w:t>の看護導入研修及び就労ガイダンスは、</w:t>
      </w:r>
      <w:r w:rsidR="0042097E">
        <w:rPr>
          <w:rFonts w:ascii="ＭＳ ゴシック" w:eastAsia="ＭＳ 明朝" w:cs="ＭＳ 明朝" w:hint="eastAsia"/>
        </w:rPr>
        <w:t>公益</w:t>
      </w:r>
      <w:r>
        <w:rPr>
          <w:rFonts w:ascii="ＭＳ ゴシック" w:eastAsia="ＭＳ 明朝" w:cs="ＭＳ 明朝" w:hint="eastAsia"/>
        </w:rPr>
        <w:t>社団法人国際厚生事業団（昭和五十八年七月十二日に社団法人国際厚生事業団という名称で設立された法人をいう。以下「事業団」という。）が行う。</w:t>
      </w:r>
      <w:r>
        <w:rPr>
          <w:rFonts w:ascii="ＭＳ 明朝" w:hAnsi="ＭＳ 明朝" w:cs="ＭＳ 明朝"/>
        </w:rPr>
        <w:t xml:space="preserve"> </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３　インドネシア人看護師候補者が就労する受入れ施設の要件</w:t>
      </w:r>
      <w:r>
        <w:rPr>
          <w:rFonts w:ascii="ＭＳ 明朝" w:hAnsi="ＭＳ 明朝" w:cs="ＭＳ 明朝"/>
        </w:rPr>
        <w:t xml:space="preserve"> </w:t>
      </w:r>
    </w:p>
    <w:p w:rsidR="00DF4A4F" w:rsidRDefault="00DF4A4F">
      <w:pPr>
        <w:suppressAutoHyphens w:val="0"/>
        <w:kinsoku/>
        <w:wordWrap/>
        <w:autoSpaceDE/>
        <w:autoSpaceDN/>
        <w:adjustRightInd/>
        <w:ind w:left="714" w:hanging="714"/>
        <w:jc w:val="both"/>
        <w:rPr>
          <w:rFonts w:ascii="ＭＳ ゴシック" w:cs="Times New Roman"/>
        </w:rPr>
      </w:pPr>
      <w:r>
        <w:rPr>
          <w:rFonts w:ascii="ＭＳ ゴシック" w:eastAsia="ＭＳ 明朝" w:cs="ＭＳ 明朝" w:hint="eastAsia"/>
        </w:rPr>
        <w:t xml:space="preserve">　　　　インドネシア人看護師候補者が就労する受入れ施設は、看護師学校養成所の臨地実習受入れ病院と同等の体制が整備されている病院（医療保険が適用される病</w:t>
      </w:r>
      <w:r>
        <w:rPr>
          <w:rFonts w:ascii="ＭＳ ゴシック" w:eastAsia="ＭＳ 明朝" w:cs="ＭＳ 明朝" w:hint="eastAsia"/>
        </w:rPr>
        <w:lastRenderedPageBreak/>
        <w:t>床を有するものに限る。）であって、次の</w:t>
      </w:r>
      <w:r>
        <w:rPr>
          <w:rFonts w:ascii="ＭＳ 明朝" w:hAnsi="ＭＳ 明朝" w:cs="ＭＳ 明朝"/>
        </w:rPr>
        <w:t>(1)</w:t>
      </w:r>
      <w:r>
        <w:rPr>
          <w:rFonts w:ascii="ＭＳ ゴシック" w:eastAsia="ＭＳ 明朝" w:cs="ＭＳ 明朝" w:hint="eastAsia"/>
        </w:rPr>
        <w:t>から</w:t>
      </w:r>
      <w:r>
        <w:rPr>
          <w:rFonts w:ascii="ＭＳ 明朝" w:hAnsi="ＭＳ 明朝" w:cs="ＭＳ 明朝"/>
        </w:rPr>
        <w:t>(9)</w:t>
      </w:r>
      <w:r>
        <w:rPr>
          <w:rFonts w:ascii="ＭＳ ゴシック" w:eastAsia="ＭＳ 明朝" w:cs="ＭＳ 明朝" w:hint="eastAsia"/>
        </w:rPr>
        <w:t>までに掲げる要件を満たしていなければならない。</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(1) </w:t>
      </w:r>
      <w:r>
        <w:rPr>
          <w:rFonts w:ascii="ＭＳ ゴシック" w:eastAsia="ＭＳ 明朝" w:cs="ＭＳ 明朝" w:hint="eastAsia"/>
        </w:rPr>
        <w:t>原則として、看護学生の臨地実習に係る実習指導者（厚生労働省又は都道府県が実施する実習指導者講習会等を受けた者をいう。）が配置されていること。</w:t>
      </w:r>
      <w:r>
        <w:rPr>
          <w:rFonts w:ascii="ＭＳ 明朝" w:hAnsi="ＭＳ 明朝" w:cs="ＭＳ 明朝"/>
        </w:rPr>
        <w:t xml:space="preserve"> </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(2) </w:t>
      </w:r>
      <w:r>
        <w:rPr>
          <w:rFonts w:ascii="ＭＳ ゴシック" w:eastAsia="ＭＳ 明朝" w:cs="ＭＳ 明朝" w:hint="eastAsia"/>
        </w:rPr>
        <w:t>看護師及び准看護師の員数が、入院患者の数が三又はその端数を増すごとに一以上であること。ただし、精神病床においては、入院患者の数が四又はその端数を増すごとに一以上、療養病床においては、入院患者の数が六又はその端数を増すごとに一以上であること。</w:t>
      </w:r>
      <w:r>
        <w:rPr>
          <w:rFonts w:ascii="ＭＳ 明朝" w:hAnsi="ＭＳ 明朝" w:cs="ＭＳ 明朝"/>
        </w:rPr>
        <w:t xml:space="preserve"> </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(3) </w:t>
      </w:r>
      <w:r>
        <w:rPr>
          <w:rFonts w:ascii="ＭＳ ゴシック" w:eastAsia="ＭＳ 明朝" w:cs="ＭＳ 明朝" w:hint="eastAsia"/>
        </w:rPr>
        <w:t>看護職員の半数以上が看護師であること。</w:t>
      </w:r>
      <w:r>
        <w:rPr>
          <w:rFonts w:ascii="ＭＳ 明朝" w:hAnsi="ＭＳ 明朝" w:cs="ＭＳ 明朝"/>
        </w:rPr>
        <w:t xml:space="preserve"> </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(4) </w:t>
      </w:r>
      <w:r>
        <w:rPr>
          <w:rFonts w:ascii="ＭＳ ゴシック" w:eastAsia="ＭＳ 明朝" w:cs="ＭＳ 明朝" w:hint="eastAsia"/>
        </w:rPr>
        <w:t>看護の組織部門が明確に定められていること。</w:t>
      </w:r>
      <w:r>
        <w:rPr>
          <w:rFonts w:ascii="ＭＳ 明朝" w:hAnsi="ＭＳ 明朝" w:cs="ＭＳ 明朝"/>
        </w:rPr>
        <w:t xml:space="preserve"> </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イ　病院の組織の中で、看護部門が独立して位置付けられていること。</w:t>
      </w:r>
      <w:r>
        <w:rPr>
          <w:rFonts w:ascii="ＭＳ 明朝" w:hAnsi="ＭＳ 明朝" w:cs="ＭＳ 明朝"/>
        </w:rPr>
        <w:t xml:space="preserve"> </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ロ　看護部門としての方針が明確であること。</w:t>
      </w:r>
      <w:r>
        <w:rPr>
          <w:rFonts w:ascii="ＭＳ 明朝" w:hAnsi="ＭＳ 明朝" w:cs="ＭＳ 明朝"/>
        </w:rPr>
        <w:t xml:space="preserve"> </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ハ　看護部門の各階級及び職種の業務分担が明確であること。</w:t>
      </w:r>
      <w:r>
        <w:rPr>
          <w:rFonts w:ascii="ＭＳ 明朝" w:hAnsi="ＭＳ 明朝" w:cs="ＭＳ 明朝"/>
        </w:rPr>
        <w:t xml:space="preserve"> </w:t>
      </w:r>
    </w:p>
    <w:p w:rsidR="00DF4A4F" w:rsidRDefault="00DF4A4F">
      <w:pPr>
        <w:suppressAutoHyphens w:val="0"/>
        <w:kinsoku/>
        <w:wordWrap/>
        <w:autoSpaceDE/>
        <w:autoSpaceDN/>
        <w:adjustRightInd/>
        <w:ind w:left="1190" w:hanging="1190"/>
        <w:jc w:val="both"/>
        <w:rPr>
          <w:rFonts w:ascii="ＭＳ ゴシック" w:cs="Times New Roman"/>
        </w:rPr>
      </w:pPr>
      <w:r>
        <w:rPr>
          <w:rFonts w:ascii="ＭＳ ゴシック" w:eastAsia="ＭＳ 明朝" w:cs="ＭＳ 明朝" w:hint="eastAsia"/>
        </w:rPr>
        <w:t xml:space="preserve">　　　　ニ　看護師の院内教育及び学生の実習指導を調整する責任者が、４の</w:t>
      </w:r>
      <w:r>
        <w:rPr>
          <w:rFonts w:ascii="ＭＳ 明朝" w:hAnsi="ＭＳ 明朝" w:cs="ＭＳ 明朝"/>
        </w:rPr>
        <w:t>(1)</w:t>
      </w:r>
      <w:r>
        <w:rPr>
          <w:rFonts w:ascii="ＭＳ ゴシック" w:eastAsia="ＭＳ 明朝" w:cs="ＭＳ 明朝" w:hint="eastAsia"/>
        </w:rPr>
        <w:t>の看護研修計画に明記されていること。</w:t>
      </w:r>
      <w:r>
        <w:rPr>
          <w:rFonts w:ascii="ＭＳ 明朝" w:hAnsi="ＭＳ 明朝" w:cs="ＭＳ 明朝"/>
        </w:rPr>
        <w:t xml:space="preserve"> </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(5) </w:t>
      </w:r>
      <w:r>
        <w:rPr>
          <w:rFonts w:ascii="ＭＳ ゴシック" w:eastAsia="ＭＳ 明朝" w:cs="ＭＳ 明朝" w:hint="eastAsia"/>
        </w:rPr>
        <w:t>看護基準（各病院が提供する看護内容を基準化し、文章化したものをいう。）が、使用しやすいように配慮して作成され、常時活用されていること及び看護手順（各病院で行われる看護業務を順序立てて、一連の流れとして標準化し、文章化したものをいう。）が作成され、評価され、かつ、見直されていること。</w:t>
      </w:r>
      <w:r>
        <w:rPr>
          <w:rFonts w:ascii="ＭＳ 明朝" w:hAnsi="ＭＳ 明朝" w:cs="ＭＳ 明朝"/>
        </w:rPr>
        <w:t xml:space="preserve"> </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(6) </w:t>
      </w:r>
      <w:r>
        <w:rPr>
          <w:rFonts w:ascii="ＭＳ ゴシック" w:eastAsia="ＭＳ 明朝" w:cs="ＭＳ 明朝" w:hint="eastAsia"/>
        </w:rPr>
        <w:t>看護に関する諸記録が適正に行われていること。</w:t>
      </w:r>
      <w:r>
        <w:rPr>
          <w:rFonts w:ascii="ＭＳ 明朝" w:hAnsi="ＭＳ 明朝" w:cs="ＭＳ 明朝"/>
        </w:rPr>
        <w:t xml:space="preserve"> </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イ　看護記録が正確に作成されていること。</w:t>
      </w:r>
      <w:r>
        <w:rPr>
          <w:rFonts w:ascii="ＭＳ 明朝" w:hAnsi="ＭＳ 明朝" w:cs="ＭＳ 明朝"/>
        </w:rPr>
        <w:t xml:space="preserve"> </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ロ　各患者に対する医療の内容が適正かつ確実に記録されていること。</w:t>
      </w:r>
      <w:r>
        <w:rPr>
          <w:rFonts w:ascii="ＭＳ 明朝" w:hAnsi="ＭＳ 明朝" w:cs="ＭＳ 明朝"/>
        </w:rPr>
        <w:t xml:space="preserve"> </w:t>
      </w:r>
    </w:p>
    <w:p w:rsidR="00DF4A4F" w:rsidRDefault="00DF4A4F">
      <w:pPr>
        <w:suppressAutoHyphens w:val="0"/>
        <w:kinsoku/>
        <w:wordWrap/>
        <w:autoSpaceDE/>
        <w:autoSpaceDN/>
        <w:adjustRightInd/>
        <w:ind w:left="1190" w:hanging="1190"/>
        <w:jc w:val="both"/>
        <w:rPr>
          <w:rFonts w:ascii="ＭＳ ゴシック" w:cs="Times New Roman"/>
        </w:rPr>
      </w:pPr>
      <w:r>
        <w:rPr>
          <w:rFonts w:ascii="ＭＳ ゴシック" w:eastAsia="ＭＳ 明朝" w:cs="ＭＳ 明朝" w:hint="eastAsia"/>
        </w:rPr>
        <w:t xml:space="preserve">　　　　ハ　患者のケアに関するカンファレンスが行われ、その記録が正確に作成されていること。</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(7) </w:t>
      </w:r>
      <w:r>
        <w:rPr>
          <w:rFonts w:ascii="ＭＳ ゴシック" w:eastAsia="ＭＳ 明朝" w:cs="ＭＳ 明朝" w:hint="eastAsia"/>
        </w:rPr>
        <w:t>過去三年間に、インドネシア人看護師等、フィリピン人看護師等（経済上の連携に関する日本国とフィリピン共和国との間の協定に基づく看護及び介護分野におけるフィリピン人看護師等の受入れの実施に関する指針（平成二十年厚生労働省告示第五百九号。以下「フィリピン人看護師等受入れ指針」という。）第一の四の１に規定するフィリピン人看護師等をいう。以下同じ。）若しくはベトナム人看護師等（看護師及び介護福祉士の入国及び一時的な滞在に関する日本国政府とベトナム社会主義共和国政府との間の交換公文に基づく看護及び介護分野におけるベトナム人看護師等の受入れの実施に関する指針（平成二十四年厚生労働省告示第五百七号。以下「ベトナム人看護師等受入れ指針」という。）第一の四の１に規定するベトナム人看護師等をいう。以下同じ。）又は特例インドネシア人看護師候補者等（特例インドネシア人看護師候補者及び特例インドネシア人介護福祉士候補者の雇用管理、研修の実施等に関する指針（平成二十三年厚生労働省告示第百九十二号。以下「特例インドネシア人看護師候補者等指針」という。）第一の二の１に規定する特例インドネシア人看護師候補者等をいう。以下同じ。）</w:t>
      </w:r>
      <w:r w:rsidR="008C70CE">
        <w:rPr>
          <w:rFonts w:ascii="ＭＳ ゴシック" w:eastAsia="ＭＳ 明朝" w:cs="ＭＳ 明朝" w:hint="eastAsia"/>
        </w:rPr>
        <w:t>、</w:t>
      </w:r>
      <w:r>
        <w:rPr>
          <w:rFonts w:ascii="ＭＳ ゴシック" w:eastAsia="ＭＳ 明朝" w:cs="ＭＳ 明朝" w:hint="eastAsia"/>
        </w:rPr>
        <w:t>特例フィリピン人看護師候補者</w:t>
      </w:r>
      <w:r w:rsidR="00D830B3">
        <w:rPr>
          <w:rFonts w:ascii="ＭＳ ゴシック" w:eastAsia="ＭＳ 明朝" w:cs="ＭＳ 明朝" w:hint="eastAsia"/>
        </w:rPr>
        <w:t>等</w:t>
      </w:r>
      <w:r>
        <w:rPr>
          <w:rFonts w:ascii="ＭＳ ゴシック" w:eastAsia="ＭＳ 明朝" w:cs="ＭＳ 明朝" w:hint="eastAsia"/>
        </w:rPr>
        <w:t>（特例フィリピン人看護師候補者</w:t>
      </w:r>
      <w:r w:rsidR="00D830B3">
        <w:rPr>
          <w:rFonts w:ascii="ＭＳ ゴシック" w:eastAsia="ＭＳ 明朝" w:cs="ＭＳ 明朝" w:hint="eastAsia"/>
        </w:rPr>
        <w:t>及び特例フィリピン人介護福祉士候補者</w:t>
      </w:r>
      <w:r>
        <w:rPr>
          <w:rFonts w:ascii="ＭＳ ゴシック" w:eastAsia="ＭＳ 明朝" w:cs="ＭＳ 明朝" w:hint="eastAsia"/>
        </w:rPr>
        <w:t>の雇用管理、研修</w:t>
      </w:r>
      <w:r>
        <w:rPr>
          <w:rFonts w:ascii="ＭＳ ゴシック" w:eastAsia="ＭＳ 明朝" w:cs="ＭＳ 明朝" w:hint="eastAsia"/>
        </w:rPr>
        <w:lastRenderedPageBreak/>
        <w:t>の実施等に関する指針（平成二十四年厚生労働省告示第百九十号。以下「特例フィリピン人看護師候補者</w:t>
      </w:r>
      <w:r w:rsidR="00D830B3">
        <w:rPr>
          <w:rFonts w:ascii="ＭＳ ゴシック" w:eastAsia="ＭＳ 明朝" w:cs="ＭＳ 明朝" w:hint="eastAsia"/>
        </w:rPr>
        <w:t>等</w:t>
      </w:r>
      <w:r>
        <w:rPr>
          <w:rFonts w:ascii="ＭＳ ゴシック" w:eastAsia="ＭＳ 明朝" w:cs="ＭＳ 明朝" w:hint="eastAsia"/>
        </w:rPr>
        <w:t>指針」という。）第一の二の１に規定する特例フィリピン人看護師候補者</w:t>
      </w:r>
      <w:r w:rsidR="00D830B3">
        <w:rPr>
          <w:rFonts w:ascii="ＭＳ ゴシック" w:eastAsia="ＭＳ 明朝" w:cs="ＭＳ 明朝" w:hint="eastAsia"/>
        </w:rPr>
        <w:t>等</w:t>
      </w:r>
      <w:r>
        <w:rPr>
          <w:rFonts w:ascii="ＭＳ ゴシック" w:eastAsia="ＭＳ 明朝" w:cs="ＭＳ 明朝" w:hint="eastAsia"/>
        </w:rPr>
        <w:t>をいう。以下同じ。）</w:t>
      </w:r>
      <w:r w:rsidR="008C70CE">
        <w:rPr>
          <w:rFonts w:ascii="ＭＳ ゴシック" w:eastAsia="ＭＳ 明朝" w:cs="ＭＳ 明朝" w:hint="eastAsia"/>
        </w:rPr>
        <w:t>若しくは</w:t>
      </w:r>
      <w:r w:rsidR="008C70CE" w:rsidRPr="008C70CE">
        <w:rPr>
          <w:rFonts w:ascii="ＭＳ ゴシック" w:eastAsia="ＭＳ 明朝" w:cs="ＭＳ 明朝" w:hint="eastAsia"/>
        </w:rPr>
        <w:t>特例</w:t>
      </w:r>
      <w:r w:rsidR="008C70CE">
        <w:rPr>
          <w:rFonts w:ascii="ＭＳ ゴシック" w:eastAsia="ＭＳ 明朝" w:cs="ＭＳ 明朝" w:hint="eastAsia"/>
        </w:rPr>
        <w:t>ベトナム人</w:t>
      </w:r>
      <w:r w:rsidR="008C70CE" w:rsidRPr="008C70CE">
        <w:rPr>
          <w:rFonts w:ascii="ＭＳ ゴシック" w:eastAsia="ＭＳ 明朝" w:cs="ＭＳ 明朝" w:hint="eastAsia"/>
        </w:rPr>
        <w:t>看護師候補者（特例</w:t>
      </w:r>
      <w:r w:rsidR="008C70CE">
        <w:rPr>
          <w:rFonts w:ascii="ＭＳ ゴシック" w:eastAsia="ＭＳ 明朝" w:cs="ＭＳ 明朝" w:hint="eastAsia"/>
        </w:rPr>
        <w:t>ベトナム</w:t>
      </w:r>
      <w:r w:rsidR="008C70CE" w:rsidRPr="008C70CE">
        <w:rPr>
          <w:rFonts w:ascii="ＭＳ ゴシック" w:eastAsia="ＭＳ 明朝" w:cs="ＭＳ 明朝" w:hint="eastAsia"/>
        </w:rPr>
        <w:t>人看護師候補者</w:t>
      </w:r>
      <w:r w:rsidR="008C70CE">
        <w:rPr>
          <w:rFonts w:ascii="ＭＳ ゴシック" w:eastAsia="ＭＳ 明朝" w:cs="ＭＳ 明朝" w:hint="eastAsia"/>
        </w:rPr>
        <w:t>の雇用管理、研修の実施等に関する指針（平成二十</w:t>
      </w:r>
      <w:r w:rsidR="00E33106">
        <w:rPr>
          <w:rFonts w:ascii="ＭＳ ゴシック" w:eastAsia="ＭＳ 明朝" w:cs="ＭＳ 明朝" w:hint="eastAsia"/>
        </w:rPr>
        <w:t>九</w:t>
      </w:r>
      <w:r w:rsidR="001A759A">
        <w:rPr>
          <w:rFonts w:ascii="ＭＳ ゴシック" w:eastAsia="ＭＳ 明朝" w:cs="ＭＳ 明朝" w:hint="eastAsia"/>
        </w:rPr>
        <w:t>年厚生労働省告示第九十九</w:t>
      </w:r>
      <w:r w:rsidR="008C70CE" w:rsidRPr="008C70CE">
        <w:rPr>
          <w:rFonts w:ascii="ＭＳ ゴシック" w:eastAsia="ＭＳ 明朝" w:cs="ＭＳ 明朝" w:hint="eastAsia"/>
        </w:rPr>
        <w:t>号。以下「特例</w:t>
      </w:r>
      <w:r w:rsidR="008C70CE">
        <w:rPr>
          <w:rFonts w:ascii="ＭＳ ゴシック" w:eastAsia="ＭＳ 明朝" w:cs="ＭＳ 明朝" w:hint="eastAsia"/>
        </w:rPr>
        <w:t>ベトナム</w:t>
      </w:r>
      <w:r w:rsidR="008C70CE" w:rsidRPr="008C70CE">
        <w:rPr>
          <w:rFonts w:ascii="ＭＳ ゴシック" w:eastAsia="ＭＳ 明朝" w:cs="ＭＳ 明朝" w:hint="eastAsia"/>
        </w:rPr>
        <w:t>人看護師候補者</w:t>
      </w:r>
      <w:r w:rsidR="008C70CE">
        <w:rPr>
          <w:rFonts w:ascii="ＭＳ ゴシック" w:eastAsia="ＭＳ 明朝" w:cs="ＭＳ 明朝" w:hint="eastAsia"/>
        </w:rPr>
        <w:t>指針」という。）第</w:t>
      </w:r>
      <w:r w:rsidR="00893F24">
        <w:rPr>
          <w:rFonts w:ascii="ＭＳ ゴシック" w:eastAsia="ＭＳ 明朝" w:cs="ＭＳ 明朝" w:hint="eastAsia"/>
        </w:rPr>
        <w:t>一の二</w:t>
      </w:r>
      <w:r w:rsidR="008C70CE">
        <w:rPr>
          <w:rFonts w:ascii="ＭＳ ゴシック" w:eastAsia="ＭＳ 明朝" w:cs="ＭＳ 明朝" w:hint="eastAsia"/>
        </w:rPr>
        <w:t>の</w:t>
      </w:r>
      <w:r w:rsidR="00893F24">
        <w:rPr>
          <w:rFonts w:ascii="ＭＳ ゴシック" w:eastAsia="ＭＳ 明朝" w:cs="ＭＳ 明朝" w:hint="eastAsia"/>
        </w:rPr>
        <w:t>１</w:t>
      </w:r>
      <w:r w:rsidR="008C70CE" w:rsidRPr="008C70CE">
        <w:rPr>
          <w:rFonts w:ascii="ＭＳ ゴシック" w:eastAsia="ＭＳ 明朝" w:cs="ＭＳ 明朝" w:hint="eastAsia"/>
        </w:rPr>
        <w:t>に規定する特例</w:t>
      </w:r>
      <w:r w:rsidR="008C70CE">
        <w:rPr>
          <w:rFonts w:ascii="ＭＳ ゴシック" w:eastAsia="ＭＳ 明朝" w:cs="ＭＳ 明朝" w:hint="eastAsia"/>
        </w:rPr>
        <w:t>ベトナム</w:t>
      </w:r>
      <w:r w:rsidR="008C70CE" w:rsidRPr="008C70CE">
        <w:rPr>
          <w:rFonts w:ascii="ＭＳ ゴシック" w:eastAsia="ＭＳ 明朝" w:cs="ＭＳ 明朝" w:hint="eastAsia"/>
        </w:rPr>
        <w:t>人看護師候補者をいう。以下同じ。）</w:t>
      </w:r>
      <w:r>
        <w:rPr>
          <w:rFonts w:ascii="ＭＳ ゴシック" w:eastAsia="ＭＳ 明朝" w:cs="ＭＳ 明朝" w:hint="eastAsia"/>
        </w:rPr>
        <w:t>の受入れにおいて、虚偽の求人申請、二重契約その他の不正の行為をしたことがない機関により設立されたものであること。</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(8) </w:t>
      </w:r>
      <w:r>
        <w:rPr>
          <w:rFonts w:ascii="ＭＳ ゴシック" w:eastAsia="ＭＳ 明朝" w:cs="ＭＳ 明朝" w:hint="eastAsia"/>
        </w:rPr>
        <w:t>過去三年間に、第四の二の４、フィリピン人看護師等受入れ指針第四の二の４若しくはベトナム人看護師等受入れ指針第四の二の４又は特例インドネシア人看護師候補者等指針第五の一の２</w:t>
      </w:r>
      <w:r w:rsidR="0016627A">
        <w:rPr>
          <w:rFonts w:ascii="ＭＳ ゴシック" w:eastAsia="ＭＳ 明朝" w:cs="ＭＳ 明朝" w:hint="eastAsia"/>
        </w:rPr>
        <w:t>、</w:t>
      </w:r>
      <w:r>
        <w:rPr>
          <w:rFonts w:ascii="ＭＳ ゴシック" w:eastAsia="ＭＳ 明朝" w:cs="ＭＳ 明朝" w:hint="eastAsia"/>
        </w:rPr>
        <w:t>特例フィリピン人看護師候補者</w:t>
      </w:r>
      <w:r w:rsidR="00D830B3">
        <w:rPr>
          <w:rFonts w:ascii="ＭＳ ゴシック" w:eastAsia="ＭＳ 明朝" w:cs="ＭＳ 明朝" w:hint="eastAsia"/>
        </w:rPr>
        <w:t>等</w:t>
      </w:r>
      <w:r>
        <w:rPr>
          <w:rFonts w:ascii="ＭＳ ゴシック" w:eastAsia="ＭＳ 明朝" w:cs="ＭＳ 明朝" w:hint="eastAsia"/>
        </w:rPr>
        <w:t>指針第五の一の２</w:t>
      </w:r>
      <w:r w:rsidR="0042097E">
        <w:rPr>
          <w:rFonts w:ascii="ＭＳ ゴシック" w:eastAsia="ＭＳ 明朝" w:cs="ＭＳ 明朝" w:hint="eastAsia"/>
        </w:rPr>
        <w:t>若しくは特例ベトナ</w:t>
      </w:r>
      <w:r w:rsidR="00893F24">
        <w:rPr>
          <w:rFonts w:ascii="ＭＳ ゴシック" w:eastAsia="ＭＳ 明朝" w:cs="ＭＳ 明朝" w:hint="eastAsia"/>
        </w:rPr>
        <w:t>ム</w:t>
      </w:r>
      <w:r w:rsidR="0042097E">
        <w:rPr>
          <w:rFonts w:ascii="ＭＳ ゴシック" w:eastAsia="ＭＳ 明朝" w:cs="ＭＳ 明朝" w:hint="eastAsia"/>
        </w:rPr>
        <w:t>人</w:t>
      </w:r>
      <w:r w:rsidR="00893F24">
        <w:rPr>
          <w:rFonts w:ascii="ＭＳ ゴシック" w:eastAsia="ＭＳ 明朝" w:cs="ＭＳ 明朝" w:hint="eastAsia"/>
        </w:rPr>
        <w:t>看護師候補者指針第五の一</w:t>
      </w:r>
      <w:r w:rsidR="0016627A">
        <w:rPr>
          <w:rFonts w:ascii="ＭＳ ゴシック" w:eastAsia="ＭＳ 明朝" w:cs="ＭＳ 明朝" w:hint="eastAsia"/>
        </w:rPr>
        <w:t>の</w:t>
      </w:r>
      <w:r w:rsidR="00893F24">
        <w:rPr>
          <w:rFonts w:ascii="ＭＳ ゴシック" w:eastAsia="ＭＳ 明朝" w:cs="ＭＳ 明朝" w:hint="eastAsia"/>
        </w:rPr>
        <w:t>２</w:t>
      </w:r>
      <w:r>
        <w:rPr>
          <w:rFonts w:ascii="ＭＳ ゴシック" w:eastAsia="ＭＳ 明朝" w:cs="ＭＳ 明朝" w:hint="eastAsia"/>
        </w:rPr>
        <w:t>の規定による報告（以下「受入れ機関等報告」という。）を拒否し、又は不当に遅延させたことがない機関により設立されたものであること。</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(9) </w:t>
      </w:r>
      <w:r>
        <w:rPr>
          <w:rFonts w:ascii="ＭＳ ゴシック" w:eastAsia="ＭＳ 明朝" w:cs="ＭＳ 明朝" w:hint="eastAsia"/>
        </w:rPr>
        <w:t>過去三年間に、第四の二の５、フィリピン人看護師等受入れ指針第四の二の５若しくはベトナム人看護師等受入れ指針第四の二の５又は特例インドネシア人看護師候補者等指針第五の一の３</w:t>
      </w:r>
      <w:r w:rsidR="0016627A">
        <w:rPr>
          <w:rFonts w:ascii="ＭＳ ゴシック" w:eastAsia="ＭＳ 明朝" w:cs="ＭＳ 明朝" w:hint="eastAsia"/>
        </w:rPr>
        <w:t>、</w:t>
      </w:r>
      <w:r>
        <w:rPr>
          <w:rFonts w:ascii="ＭＳ ゴシック" w:eastAsia="ＭＳ 明朝" w:cs="ＭＳ 明朝" w:hint="eastAsia"/>
        </w:rPr>
        <w:t>特例フィリピン人看護師候補者</w:t>
      </w:r>
      <w:r w:rsidR="00D830B3">
        <w:rPr>
          <w:rFonts w:ascii="ＭＳ ゴシック" w:eastAsia="ＭＳ 明朝" w:cs="ＭＳ 明朝" w:hint="eastAsia"/>
        </w:rPr>
        <w:t>等</w:t>
      </w:r>
      <w:r>
        <w:rPr>
          <w:rFonts w:ascii="ＭＳ ゴシック" w:eastAsia="ＭＳ 明朝" w:cs="ＭＳ 明朝" w:hint="eastAsia"/>
        </w:rPr>
        <w:t>指針第五の一の３</w:t>
      </w:r>
      <w:r w:rsidR="00893F24">
        <w:rPr>
          <w:rFonts w:ascii="ＭＳ ゴシック" w:eastAsia="ＭＳ 明朝" w:cs="ＭＳ 明朝" w:hint="eastAsia"/>
        </w:rPr>
        <w:t>若しくは特例ベトナム人看護師候補者指針第五の一</w:t>
      </w:r>
      <w:r w:rsidR="0016627A">
        <w:rPr>
          <w:rFonts w:ascii="ＭＳ ゴシック" w:eastAsia="ＭＳ 明朝" w:cs="ＭＳ 明朝" w:hint="eastAsia"/>
        </w:rPr>
        <w:t>の</w:t>
      </w:r>
      <w:r w:rsidR="00893F24">
        <w:rPr>
          <w:rFonts w:ascii="ＭＳ ゴシック" w:eastAsia="ＭＳ 明朝" w:cs="ＭＳ 明朝" w:hint="eastAsia"/>
        </w:rPr>
        <w:t>３</w:t>
      </w:r>
      <w:r>
        <w:rPr>
          <w:rFonts w:ascii="ＭＳ ゴシック" w:eastAsia="ＭＳ 明朝" w:cs="ＭＳ 明朝" w:hint="eastAsia"/>
        </w:rPr>
        <w:t>の規定による巡回訪問（以下「受入れ調整機関による巡回訪問」という。）の際の求められた必要な協力を拒んだことがない機関により設立されたものであること。</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４　病院における研修の要件</w:t>
      </w:r>
      <w:r>
        <w:rPr>
          <w:rFonts w:ascii="ＭＳ 明朝" w:hAnsi="ＭＳ 明朝" w:cs="ＭＳ 明朝"/>
        </w:rPr>
        <w:t xml:space="preserve"> </w:t>
      </w:r>
    </w:p>
    <w:p w:rsidR="00DF4A4F" w:rsidRDefault="00DF4A4F">
      <w:pPr>
        <w:suppressAutoHyphens w:val="0"/>
        <w:kinsoku/>
        <w:wordWrap/>
        <w:autoSpaceDE/>
        <w:autoSpaceDN/>
        <w:adjustRightInd/>
        <w:ind w:left="714" w:hanging="714"/>
        <w:jc w:val="both"/>
        <w:rPr>
          <w:rFonts w:ascii="ＭＳ ゴシック" w:cs="Times New Roman"/>
        </w:rPr>
      </w:pPr>
      <w:r>
        <w:rPr>
          <w:rFonts w:ascii="ＭＳ ゴシック" w:eastAsia="ＭＳ 明朝" w:cs="ＭＳ 明朝" w:hint="eastAsia"/>
        </w:rPr>
        <w:t xml:space="preserve">　　　　１の</w:t>
      </w:r>
      <w:r>
        <w:rPr>
          <w:rFonts w:ascii="ＭＳ 明朝" w:hAnsi="ＭＳ 明朝" w:cs="ＭＳ 明朝"/>
        </w:rPr>
        <w:t>(1)</w:t>
      </w:r>
      <w:r>
        <w:rPr>
          <w:rFonts w:ascii="ＭＳ ゴシック" w:eastAsia="ＭＳ 明朝" w:cs="ＭＳ 明朝" w:hint="eastAsia"/>
        </w:rPr>
        <w:t>のロの病院における研修は、次の</w:t>
      </w:r>
      <w:r>
        <w:rPr>
          <w:rFonts w:ascii="ＭＳ 明朝" w:hAnsi="ＭＳ 明朝" w:cs="ＭＳ 明朝"/>
        </w:rPr>
        <w:t>(1)</w:t>
      </w:r>
      <w:r>
        <w:rPr>
          <w:rFonts w:ascii="ＭＳ ゴシック" w:eastAsia="ＭＳ 明朝" w:cs="ＭＳ 明朝" w:hint="eastAsia"/>
        </w:rPr>
        <w:t>から</w:t>
      </w:r>
      <w:r>
        <w:rPr>
          <w:rFonts w:ascii="ＭＳ 明朝" w:hAnsi="ＭＳ 明朝" w:cs="ＭＳ 明朝"/>
        </w:rPr>
        <w:t>(5)</w:t>
      </w:r>
      <w:r>
        <w:rPr>
          <w:rFonts w:ascii="ＭＳ ゴシック" w:eastAsia="ＭＳ 明朝" w:cs="ＭＳ 明朝" w:hint="eastAsia"/>
        </w:rPr>
        <w:t>までに掲げる要件を満たしていなければならない。</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(1) </w:t>
      </w:r>
      <w:r>
        <w:rPr>
          <w:rFonts w:ascii="ＭＳ ゴシック" w:eastAsia="ＭＳ 明朝" w:cs="ＭＳ 明朝" w:hint="eastAsia"/>
        </w:rPr>
        <w:t>研修内容は、看護師国家試験の受験に配慮した適切なものとし、これを実施するための看護研修計画が作成されていること。</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(2) </w:t>
      </w:r>
      <w:r>
        <w:rPr>
          <w:rFonts w:ascii="ＭＳ ゴシック" w:eastAsia="ＭＳ 明朝" w:cs="ＭＳ 明朝" w:hint="eastAsia"/>
        </w:rPr>
        <w:t>研修を統括する研修責任者並びに専門的な知識及び技術に関する学習の支援、日本語学習の支援、生活支援等を行う研修支援者が配置され、看護研修計画を実施するために必要な体制が整備されていること。</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(3) </w:t>
      </w:r>
      <w:r>
        <w:rPr>
          <w:rFonts w:ascii="ＭＳ ゴシック" w:eastAsia="ＭＳ 明朝" w:cs="ＭＳ 明朝" w:hint="eastAsia"/>
        </w:rPr>
        <w:t>研修責任者は、原則として看護部門の教育責任者とし、研修支援者は、原則として三年以上の業務経験のある看護師とすること。</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(4) </w:t>
      </w:r>
      <w:r>
        <w:rPr>
          <w:rFonts w:ascii="ＭＳ ゴシック" w:eastAsia="ＭＳ 明朝" w:cs="ＭＳ 明朝" w:hint="eastAsia"/>
        </w:rPr>
        <w:t>日本語の継続的な学習、職場への適応促進及び日本の生活習慣習得の機会を設けること。</w:t>
      </w:r>
      <w:r>
        <w:rPr>
          <w:rFonts w:ascii="ＭＳ 明朝" w:hAnsi="ＭＳ 明朝" w:cs="ＭＳ 明朝"/>
        </w:rPr>
        <w:t xml:space="preserve"> </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(5) </w:t>
      </w:r>
      <w:r>
        <w:rPr>
          <w:rFonts w:ascii="ＭＳ ゴシック" w:eastAsia="ＭＳ 明朝" w:cs="ＭＳ 明朝" w:hint="eastAsia"/>
        </w:rPr>
        <w:t>研修が行われる病床は、医療保険が適用されるものに限ること。</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５　病院を設立している受入れ機関との労働契約の要件</w:t>
      </w:r>
    </w:p>
    <w:p w:rsidR="00DF4A4F" w:rsidRDefault="00DF4A4F">
      <w:pPr>
        <w:suppressAutoHyphens w:val="0"/>
        <w:kinsoku/>
        <w:wordWrap/>
        <w:autoSpaceDE/>
        <w:autoSpaceDN/>
        <w:adjustRightInd/>
        <w:ind w:left="714" w:hanging="714"/>
        <w:jc w:val="both"/>
        <w:rPr>
          <w:rFonts w:ascii="ＭＳ ゴシック" w:cs="Times New Roman"/>
        </w:rPr>
      </w:pPr>
      <w:r>
        <w:rPr>
          <w:rFonts w:ascii="ＭＳ ゴシック" w:eastAsia="ＭＳ 明朝" w:cs="ＭＳ 明朝" w:hint="eastAsia"/>
        </w:rPr>
        <w:t xml:space="preserve">　　　　１の</w:t>
      </w:r>
      <w:r>
        <w:rPr>
          <w:rFonts w:ascii="ＭＳ 明朝" w:hAnsi="ＭＳ 明朝" w:cs="ＭＳ 明朝"/>
        </w:rPr>
        <w:t>(3)</w:t>
      </w:r>
      <w:r>
        <w:rPr>
          <w:rFonts w:ascii="ＭＳ ゴシック" w:eastAsia="ＭＳ 明朝" w:cs="ＭＳ 明朝" w:hint="eastAsia"/>
        </w:rPr>
        <w:t>の労働契約は、日本人が従事する場合に受ける報酬と同等額以上の報酬を受けることを内容とするものでなければならない。</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二　介護福祉士の資格取得を目的とした就労等</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１　インドネシア人介護福祉士候補者</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(1) </w:t>
      </w:r>
      <w:r>
        <w:rPr>
          <w:rFonts w:ascii="ＭＳ ゴシック" w:eastAsia="ＭＳ 明朝" w:cs="ＭＳ 明朝" w:hint="eastAsia"/>
        </w:rPr>
        <w:t>インドネシア人介護福祉士候補者は、次のイ及びロの活動に従事する。</w:t>
      </w:r>
    </w:p>
    <w:p w:rsidR="00DF4A4F" w:rsidRDefault="00DF4A4F">
      <w:pPr>
        <w:suppressAutoHyphens w:val="0"/>
        <w:kinsoku/>
        <w:wordWrap/>
        <w:autoSpaceDE/>
        <w:autoSpaceDN/>
        <w:adjustRightInd/>
        <w:ind w:left="1190" w:hanging="1190"/>
        <w:jc w:val="both"/>
        <w:rPr>
          <w:rFonts w:ascii="ＭＳ ゴシック" w:cs="Times New Roman"/>
        </w:rPr>
      </w:pPr>
      <w:r>
        <w:rPr>
          <w:rFonts w:ascii="ＭＳ ゴシック" w:eastAsia="ＭＳ 明朝" w:cs="ＭＳ 明朝" w:hint="eastAsia"/>
        </w:rPr>
        <w:t xml:space="preserve">　　　　イ　２の規定による六月間の日本語の語学研修、介護導入研修及び就労ガイダ</w:t>
      </w:r>
      <w:r>
        <w:rPr>
          <w:rFonts w:ascii="ＭＳ ゴシック" w:eastAsia="ＭＳ 明朝" w:cs="ＭＳ 明朝" w:hint="eastAsia"/>
        </w:rPr>
        <w:lastRenderedPageBreak/>
        <w:t>ンス（ロにおいて「六月間の研修」という。）の履修</w:t>
      </w:r>
    </w:p>
    <w:p w:rsidR="00DF4A4F" w:rsidRDefault="00DF4A4F">
      <w:pPr>
        <w:suppressAutoHyphens w:val="0"/>
        <w:kinsoku/>
        <w:wordWrap/>
        <w:autoSpaceDE/>
        <w:autoSpaceDN/>
        <w:adjustRightInd/>
        <w:ind w:left="1190" w:hanging="1190"/>
        <w:jc w:val="both"/>
        <w:rPr>
          <w:rFonts w:ascii="ＭＳ ゴシック" w:cs="Times New Roman"/>
        </w:rPr>
      </w:pPr>
      <w:r>
        <w:rPr>
          <w:rFonts w:ascii="ＭＳ ゴシック" w:eastAsia="ＭＳ 明朝" w:cs="ＭＳ 明朝" w:hint="eastAsia"/>
        </w:rPr>
        <w:t xml:space="preserve">　　　　ロ　六月間の修了後、介護福祉士の監督の下での研修を通じた介護施設における必要な知識及び技術の修得</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(2) </w:t>
      </w:r>
      <w:r>
        <w:rPr>
          <w:rFonts w:ascii="ＭＳ ゴシック" w:eastAsia="ＭＳ 明朝" w:cs="ＭＳ 明朝" w:hint="eastAsia"/>
        </w:rPr>
        <w:t>インドネシア人介護福祉士候補者は、協定附属書十第一編第六節２の規定により、次のイからハまでのいずれかに該当する者でなければならない。</w:t>
      </w:r>
    </w:p>
    <w:p w:rsidR="00DF4A4F" w:rsidRDefault="00DF4A4F">
      <w:pPr>
        <w:suppressAutoHyphens w:val="0"/>
        <w:kinsoku/>
        <w:wordWrap/>
        <w:autoSpaceDE/>
        <w:autoSpaceDN/>
        <w:adjustRightInd/>
        <w:ind w:left="1190" w:hanging="1190"/>
        <w:jc w:val="both"/>
        <w:rPr>
          <w:rFonts w:ascii="ＭＳ ゴシック" w:cs="Times New Roman"/>
        </w:rPr>
      </w:pPr>
      <w:r>
        <w:rPr>
          <w:rFonts w:ascii="ＭＳ ゴシック" w:eastAsia="ＭＳ 明朝" w:cs="ＭＳ 明朝" w:hint="eastAsia"/>
        </w:rPr>
        <w:t xml:space="preserve">　　　　イ　インドネシアにある大学の看護学部を卒業した者</w:t>
      </w:r>
    </w:p>
    <w:p w:rsidR="00DF4A4F" w:rsidRDefault="00DF4A4F">
      <w:pPr>
        <w:suppressAutoHyphens w:val="0"/>
        <w:kinsoku/>
        <w:wordWrap/>
        <w:autoSpaceDE/>
        <w:autoSpaceDN/>
        <w:adjustRightInd/>
        <w:ind w:left="1190" w:hanging="1190"/>
        <w:jc w:val="both"/>
        <w:rPr>
          <w:rFonts w:ascii="ＭＳ ゴシック" w:cs="Times New Roman"/>
        </w:rPr>
      </w:pPr>
      <w:r>
        <w:rPr>
          <w:rFonts w:ascii="ＭＳ ゴシック" w:eastAsia="ＭＳ 明朝" w:cs="ＭＳ 明朝" w:hint="eastAsia"/>
        </w:rPr>
        <w:t xml:space="preserve">　　　　ロ　インドネシアにある看護専門学校から修了証書Ⅲを取得した者</w:t>
      </w:r>
    </w:p>
    <w:p w:rsidR="00DF4A4F" w:rsidRDefault="00DF4A4F">
      <w:pPr>
        <w:suppressAutoHyphens w:val="0"/>
        <w:kinsoku/>
        <w:wordWrap/>
        <w:autoSpaceDE/>
        <w:autoSpaceDN/>
        <w:adjustRightInd/>
        <w:ind w:left="1190" w:hanging="1190"/>
        <w:jc w:val="both"/>
        <w:rPr>
          <w:rFonts w:ascii="ＭＳ ゴシック" w:cs="Times New Roman"/>
        </w:rPr>
      </w:pPr>
      <w:r>
        <w:rPr>
          <w:rFonts w:ascii="ＭＳ ゴシック" w:eastAsia="ＭＳ 明朝" w:cs="ＭＳ 明朝" w:hint="eastAsia"/>
        </w:rPr>
        <w:t xml:space="preserve">　　　　ハ　インドネシアにある他のいずれかの専門学校又は大学から修了証書Ⅲ又はそれ以上の学位を取得しており、かつ、協定第九十六条</w:t>
      </w:r>
      <w:r>
        <w:rPr>
          <w:rFonts w:ascii="ＭＳ 明朝" w:hAnsi="ＭＳ 明朝" w:cs="ＭＳ 明朝"/>
        </w:rPr>
        <w:t>(c)</w:t>
      </w:r>
      <w:r>
        <w:rPr>
          <w:rFonts w:ascii="ＭＳ ゴシック" w:eastAsia="ＭＳ 明朝" w:cs="ＭＳ 明朝" w:hint="eastAsia"/>
        </w:rPr>
        <w:t>の規定に基づき自然人の移動に関する小委員会により採択される指針に基づく適当な研修の修了後、インドネシアの法令に従い、インドネシア政府により必要な技術を有する介護福祉士としての資格を与えられた者</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(3) (1)</w:t>
      </w:r>
      <w:r>
        <w:rPr>
          <w:rFonts w:ascii="ＭＳ ゴシック" w:eastAsia="ＭＳ 明朝" w:cs="ＭＳ 明朝" w:hint="eastAsia"/>
        </w:rPr>
        <w:t>の活動は、協定附属書十第一編第六節２の規定により、介護施設を設立している受入れ機関であって、受入れ調整機関が紹介したものとの労働契約に基づいて行われることを条件とする。</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(4) </w:t>
      </w:r>
      <w:r>
        <w:rPr>
          <w:rFonts w:ascii="ＭＳ ゴシック" w:eastAsia="ＭＳ 明朝" w:cs="ＭＳ 明朝" w:hint="eastAsia"/>
        </w:rPr>
        <w:t>インドネシア人介護福祉士候補者の入国及び一時的な滞在は、協定附属書十第一編第六節２の規定により、一年間（この期間は、更新することができる。ただし、更新は、その都度一年間ずつとし、かつ、三回を超えてはならない。）の滞在とされ、第一の三による。</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２　日本語の語学研修、介護導入研修及び就労ガイダンスの履修</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(1) </w:t>
      </w:r>
      <w:r>
        <w:rPr>
          <w:rFonts w:ascii="ＭＳ ゴシック" w:eastAsia="ＭＳ 明朝" w:cs="ＭＳ 明朝" w:hint="eastAsia"/>
        </w:rPr>
        <w:t>インドネシア人介護福祉士候補者は、協定附属書十第一編第六節２の規定により、入国後六月間、日本語の語学研修、介護導入研修（介護施設で就労し、介護福祉士の資格を取得するために必要となる知識及び技術を修得させるための研修をいう。以下同じ。）及び就労ガイダンスを受けなければならない。ただし、１の</w:t>
      </w:r>
      <w:r>
        <w:rPr>
          <w:rFonts w:ascii="ＭＳ 明朝" w:hAnsi="ＭＳ 明朝" w:cs="ＭＳ 明朝"/>
        </w:rPr>
        <w:t>(1)</w:t>
      </w:r>
      <w:r>
        <w:rPr>
          <w:rFonts w:ascii="ＭＳ ゴシック" w:eastAsia="ＭＳ 明朝" w:cs="ＭＳ 明朝" w:hint="eastAsia"/>
        </w:rPr>
        <w:t>のロの活動に従事するために十分な言語能力を有すると認められる者については、日本語の語学研修を受けることを要しない。</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(2) (1)</w:t>
      </w:r>
      <w:r>
        <w:rPr>
          <w:rFonts w:ascii="ＭＳ ゴシック" w:eastAsia="ＭＳ 明朝" w:cs="ＭＳ 明朝" w:hint="eastAsia"/>
        </w:rPr>
        <w:t>の日本語の語学研修は、協定附属書十第一編第六節６の規定に基づき、日本国政府からインドネシア政府に通報された機関が行う。</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(3) (1)</w:t>
      </w:r>
      <w:r>
        <w:rPr>
          <w:rFonts w:ascii="ＭＳ ゴシック" w:eastAsia="ＭＳ 明朝" w:cs="ＭＳ 明朝" w:hint="eastAsia"/>
        </w:rPr>
        <w:t>の介護導入研修及び就労ガイダンスは、事業団が行う。</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３　インドネシア人介護福祉士候補者が就労する受入れ施設の要件</w:t>
      </w:r>
    </w:p>
    <w:p w:rsidR="00DF4A4F" w:rsidRDefault="00DF4A4F">
      <w:pPr>
        <w:suppressAutoHyphens w:val="0"/>
        <w:kinsoku/>
        <w:wordWrap/>
        <w:autoSpaceDE/>
        <w:autoSpaceDN/>
        <w:adjustRightInd/>
        <w:ind w:left="714" w:hanging="714"/>
        <w:jc w:val="both"/>
        <w:rPr>
          <w:rFonts w:ascii="ＭＳ ゴシック" w:cs="Times New Roman"/>
        </w:rPr>
      </w:pPr>
      <w:r>
        <w:rPr>
          <w:rFonts w:ascii="ＭＳ ゴシック" w:eastAsia="ＭＳ 明朝" w:cs="ＭＳ 明朝" w:hint="eastAsia"/>
        </w:rPr>
        <w:t xml:space="preserve">　　　　インドネシア人介護福祉士候補者が就労する受入れ施設は、別表第一に掲げる介護施設（定員が三十名以上（指定介護療養型医療施設の場合にあっては、介護保険の指定を受けた病床数が三十床以上）のものに限る。以下この３において同じ。）</w:t>
      </w:r>
      <w:r w:rsidR="00F02B7A">
        <w:rPr>
          <w:rFonts w:ascii="ＭＳ ゴシック" w:eastAsia="ＭＳ 明朝" w:cs="ＭＳ 明朝" w:hint="eastAsia"/>
        </w:rPr>
        <w:t>、別表第二に掲げる介護施設（当該介護施設の本体施設の定員が三十名以上のものに限る。以下この３において同じ。）又は別表第三</w:t>
      </w:r>
      <w:r>
        <w:rPr>
          <w:rFonts w:ascii="ＭＳ ゴシック" w:eastAsia="ＭＳ 明朝" w:cs="ＭＳ 明朝" w:hint="eastAsia"/>
        </w:rPr>
        <w:t>に掲げる介護施設（別表第一に掲げる介護施設</w:t>
      </w:r>
      <w:r w:rsidR="00F02B7A">
        <w:rPr>
          <w:rFonts w:ascii="ＭＳ ゴシック" w:eastAsia="ＭＳ 明朝" w:cs="ＭＳ 明朝" w:hint="eastAsia"/>
        </w:rPr>
        <w:t>又は別表第二に掲げる介護施設</w:t>
      </w:r>
      <w:r>
        <w:rPr>
          <w:rFonts w:ascii="ＭＳ ゴシック" w:eastAsia="ＭＳ 明朝" w:cs="ＭＳ 明朝" w:hint="eastAsia"/>
        </w:rPr>
        <w:t>と同一の敷地内において一体的に運営されているものに限る。）であって、次の</w:t>
      </w:r>
      <w:r>
        <w:rPr>
          <w:rFonts w:ascii="ＭＳ 明朝" w:hAnsi="ＭＳ 明朝" w:cs="ＭＳ 明朝"/>
        </w:rPr>
        <w:t>(1)</w:t>
      </w:r>
      <w:r>
        <w:rPr>
          <w:rFonts w:ascii="ＭＳ ゴシック" w:eastAsia="ＭＳ 明朝" w:cs="ＭＳ 明朝" w:hint="eastAsia"/>
        </w:rPr>
        <w:t>から</w:t>
      </w:r>
      <w:r>
        <w:rPr>
          <w:rFonts w:ascii="ＭＳ 明朝" w:hAnsi="ＭＳ 明朝" w:cs="ＭＳ 明朝"/>
        </w:rPr>
        <w:t>(6)</w:t>
      </w:r>
      <w:r>
        <w:rPr>
          <w:rFonts w:ascii="ＭＳ ゴシック" w:eastAsia="ＭＳ 明朝" w:cs="ＭＳ 明朝" w:hint="eastAsia"/>
        </w:rPr>
        <w:t>までに掲げる要件を満たしているものでなければならない。</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(1) </w:t>
      </w:r>
      <w:r>
        <w:rPr>
          <w:rFonts w:ascii="ＭＳ ゴシック" w:eastAsia="ＭＳ 明朝" w:cs="ＭＳ 明朝" w:hint="eastAsia"/>
        </w:rPr>
        <w:t>介護福祉士養成施設（社会福祉士及び介護福祉士法第</w:t>
      </w:r>
      <w:r w:rsidR="001600D1">
        <w:rPr>
          <w:rFonts w:ascii="ＭＳ ゴシック" w:eastAsia="ＭＳ 明朝" w:cs="ＭＳ 明朝" w:hint="eastAsia"/>
        </w:rPr>
        <w:t>三十九</w:t>
      </w:r>
      <w:r>
        <w:rPr>
          <w:rFonts w:ascii="ＭＳ ゴシック" w:eastAsia="ＭＳ 明朝" w:cs="ＭＳ 明朝" w:hint="eastAsia"/>
        </w:rPr>
        <w:t>条第一号に規定する文部科学大臣及び厚生労働大臣の指定した学校並びに</w:t>
      </w:r>
      <w:r w:rsidR="001600D1">
        <w:rPr>
          <w:rFonts w:ascii="ＭＳ ゴシック" w:eastAsia="ＭＳ 明朝" w:cs="ＭＳ 明朝" w:hint="eastAsia"/>
        </w:rPr>
        <w:t>厚生労働大臣</w:t>
      </w:r>
      <w:r>
        <w:rPr>
          <w:rFonts w:ascii="ＭＳ ゴシック" w:eastAsia="ＭＳ 明朝" w:cs="ＭＳ 明朝" w:hint="eastAsia"/>
        </w:rPr>
        <w:t>の指定</w:t>
      </w:r>
      <w:r>
        <w:rPr>
          <w:rFonts w:ascii="ＭＳ ゴシック" w:eastAsia="ＭＳ 明朝" w:cs="ＭＳ 明朝" w:hint="eastAsia"/>
        </w:rPr>
        <w:lastRenderedPageBreak/>
        <w:t>した養成施設をいう。）における実習施設と同等の体制が整備されていること。</w:t>
      </w:r>
    </w:p>
    <w:p w:rsidR="00DF4A4F" w:rsidRPr="00257EFF" w:rsidRDefault="00DF4A4F" w:rsidP="00031D14">
      <w:pPr>
        <w:suppressAutoHyphens w:val="0"/>
        <w:kinsoku/>
        <w:wordWrap/>
        <w:autoSpaceDE/>
        <w:autoSpaceDN/>
        <w:adjustRightInd/>
        <w:ind w:left="952" w:hanging="952"/>
        <w:jc w:val="both"/>
        <w:rPr>
          <w:rFonts w:asciiTheme="minorEastAsia" w:eastAsiaTheme="minorEastAsia" w:hAnsiTheme="minorEastAsia" w:cs="Times New Roman"/>
        </w:rPr>
      </w:pPr>
      <w:r>
        <w:rPr>
          <w:rFonts w:ascii="ＭＳ ゴシック" w:eastAsia="ＭＳ 明朝" w:cs="ＭＳ 明朝" w:hint="eastAsia"/>
        </w:rPr>
        <w:t xml:space="preserve">　　　</w:t>
      </w:r>
      <w:r w:rsidR="00031D14" w:rsidRPr="00257EFF">
        <w:rPr>
          <w:rFonts w:asciiTheme="minorEastAsia" w:eastAsiaTheme="minorEastAsia" w:hAnsiTheme="minorEastAsia" w:cs="ＭＳ 明朝"/>
        </w:rPr>
        <w:t>(2)</w:t>
      </w:r>
      <w:r w:rsidR="00031D14" w:rsidRPr="00257EFF">
        <w:rPr>
          <w:rFonts w:asciiTheme="minorEastAsia" w:eastAsiaTheme="minorEastAsia" w:hAnsiTheme="minorEastAsia"/>
        </w:rPr>
        <w:t xml:space="preserve"> </w:t>
      </w:r>
      <w:r w:rsidR="00031D14" w:rsidRPr="00257EFF">
        <w:rPr>
          <w:rFonts w:asciiTheme="minorEastAsia" w:eastAsiaTheme="minorEastAsia" w:hAnsiTheme="minorEastAsia" w:hint="eastAsia"/>
        </w:rPr>
        <w:t>介護職員の員数（受入れ施設において就労を開始した日から六月を経過していないインドネシア人介護福祉士候補者、フィリピン人介護福祉士候補者（フィリピン人看護師等受入れ指針第一の四の３に規定するフィリピン人介護福祉士候補者をいう。）及びベトナム人介護福祉士候補者（ベトナム人看護師等受入れ指針第一の四の３に規定するベトナム人介護福祉士候補者をいう。）（日本語能力試験（独立行政法人国際交流基金及び</w:t>
      </w:r>
      <w:r w:rsidR="0042097E">
        <w:rPr>
          <w:rFonts w:asciiTheme="minorEastAsia" w:eastAsiaTheme="minorEastAsia" w:hAnsiTheme="minorEastAsia" w:hint="eastAsia"/>
        </w:rPr>
        <w:t>公益</w:t>
      </w:r>
      <w:r w:rsidR="00031D14" w:rsidRPr="00257EFF">
        <w:rPr>
          <w:rFonts w:asciiTheme="minorEastAsia" w:eastAsiaTheme="minorEastAsia" w:hAnsiTheme="minorEastAsia" w:hint="eastAsia"/>
        </w:rPr>
        <w:t>財団法人日本国際教育支援協会（昭和三十二年三月一日に財団法人日本国際教育協会として設立された法人をいう。）が実施する日本語能力試験をいう。）においてＮ１又はＮ２（平成二十二年三月三十一日までに実施された審査にあっては、一級又は二級）に合格した者を除く。）を除く。）が、法令に基づく職員等の配置の基準を満たすこと。</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(3) </w:t>
      </w:r>
      <w:r>
        <w:rPr>
          <w:rFonts w:ascii="ＭＳ ゴシック" w:eastAsia="ＭＳ 明朝" w:cs="ＭＳ 明朝" w:hint="eastAsia"/>
        </w:rPr>
        <w:t>常勤の介護職員の四割以上が、介護福祉士の資格を有する職員であること。</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(4) </w:t>
      </w:r>
      <w:r>
        <w:rPr>
          <w:rFonts w:ascii="ＭＳ ゴシック" w:eastAsia="ＭＳ 明朝" w:cs="ＭＳ 明朝" w:hint="eastAsia"/>
        </w:rPr>
        <w:t>過去三年間に、インドネシア人看護師等、フィリピン人看護師等若しくはベトナム人看護師等又は特例インドネシア人看護師候補者等</w:t>
      </w:r>
      <w:r w:rsidR="00020D56">
        <w:rPr>
          <w:rFonts w:ascii="ＭＳ ゴシック" w:eastAsia="ＭＳ 明朝" w:cs="ＭＳ 明朝" w:hint="eastAsia"/>
        </w:rPr>
        <w:t>、</w:t>
      </w:r>
      <w:r>
        <w:rPr>
          <w:rFonts w:ascii="ＭＳ ゴシック" w:eastAsia="ＭＳ 明朝" w:cs="ＭＳ 明朝" w:hint="eastAsia"/>
        </w:rPr>
        <w:t>特例フィリピン人看護師候補者</w:t>
      </w:r>
      <w:r w:rsidR="00D830B3">
        <w:rPr>
          <w:rFonts w:ascii="ＭＳ ゴシック" w:eastAsia="ＭＳ 明朝" w:cs="ＭＳ 明朝" w:hint="eastAsia"/>
        </w:rPr>
        <w:t>等</w:t>
      </w:r>
      <w:r w:rsidR="00020D56">
        <w:rPr>
          <w:rFonts w:ascii="ＭＳ ゴシック" w:eastAsia="ＭＳ 明朝" w:cs="ＭＳ 明朝" w:hint="eastAsia"/>
        </w:rPr>
        <w:t>若しくは特例ベトナム人看護師候補者</w:t>
      </w:r>
      <w:r>
        <w:rPr>
          <w:rFonts w:ascii="ＭＳ ゴシック" w:eastAsia="ＭＳ 明朝" w:cs="ＭＳ 明朝" w:hint="eastAsia"/>
        </w:rPr>
        <w:t>の受入れにおいて、虚偽の求人申請、二重契約その他の不正の行為をしたことがない機関により設立されたものであること。</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(5) </w:t>
      </w:r>
      <w:r>
        <w:rPr>
          <w:rFonts w:ascii="ＭＳ ゴシック" w:eastAsia="ＭＳ 明朝" w:cs="ＭＳ 明朝" w:hint="eastAsia"/>
        </w:rPr>
        <w:t>過去三年間に、受入れ機関等報告を拒否し、又は不当に遅延させたことがない機関により設立されたものであること。</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(6) </w:t>
      </w:r>
      <w:r>
        <w:rPr>
          <w:rFonts w:ascii="ＭＳ ゴシック" w:eastAsia="ＭＳ 明朝" w:cs="ＭＳ 明朝" w:hint="eastAsia"/>
        </w:rPr>
        <w:t>過去三年間に、受入れ調整機関による巡回訪問の際の求められた必要な協力を拒んだことがない機関により設立されたものであること。</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４　介護施設における研修の要件</w:t>
      </w:r>
    </w:p>
    <w:p w:rsidR="00DF4A4F" w:rsidRDefault="00DF4A4F">
      <w:pPr>
        <w:suppressAutoHyphens w:val="0"/>
        <w:kinsoku/>
        <w:wordWrap/>
        <w:autoSpaceDE/>
        <w:autoSpaceDN/>
        <w:adjustRightInd/>
        <w:ind w:left="714" w:hanging="714"/>
        <w:jc w:val="both"/>
        <w:rPr>
          <w:rFonts w:ascii="ＭＳ ゴシック" w:cs="Times New Roman"/>
        </w:rPr>
      </w:pPr>
      <w:r>
        <w:rPr>
          <w:rFonts w:ascii="ＭＳ ゴシック" w:eastAsia="ＭＳ 明朝" w:cs="ＭＳ 明朝" w:hint="eastAsia"/>
        </w:rPr>
        <w:t xml:space="preserve">　　　　１の</w:t>
      </w:r>
      <w:r>
        <w:rPr>
          <w:rFonts w:ascii="ＭＳ 明朝" w:hAnsi="ＭＳ 明朝" w:cs="ＭＳ 明朝"/>
        </w:rPr>
        <w:t>(1)</w:t>
      </w:r>
      <w:r>
        <w:rPr>
          <w:rFonts w:ascii="ＭＳ ゴシック" w:eastAsia="ＭＳ 明朝" w:cs="ＭＳ 明朝" w:hint="eastAsia"/>
        </w:rPr>
        <w:t>のロの介護施設における研修は、次の</w:t>
      </w:r>
      <w:r>
        <w:rPr>
          <w:rFonts w:ascii="ＭＳ 明朝" w:hAnsi="ＭＳ 明朝" w:cs="ＭＳ 明朝"/>
        </w:rPr>
        <w:t>(1)</w:t>
      </w:r>
      <w:r>
        <w:rPr>
          <w:rFonts w:ascii="ＭＳ ゴシック" w:eastAsia="ＭＳ 明朝" w:cs="ＭＳ 明朝" w:hint="eastAsia"/>
        </w:rPr>
        <w:t>から</w:t>
      </w:r>
      <w:r>
        <w:rPr>
          <w:rFonts w:ascii="ＭＳ 明朝" w:hAnsi="ＭＳ 明朝" w:cs="ＭＳ 明朝"/>
        </w:rPr>
        <w:t>(4)</w:t>
      </w:r>
      <w:r>
        <w:rPr>
          <w:rFonts w:ascii="ＭＳ ゴシック" w:eastAsia="ＭＳ 明朝" w:cs="ＭＳ 明朝" w:hint="eastAsia"/>
        </w:rPr>
        <w:t>までに掲げる要件を満たしていなければならない。</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(1) </w:t>
      </w:r>
      <w:r>
        <w:rPr>
          <w:rFonts w:ascii="ＭＳ ゴシック" w:eastAsia="ＭＳ 明朝" w:cs="ＭＳ 明朝" w:hint="eastAsia"/>
        </w:rPr>
        <w:t>研修内容は、介護福祉士試験の受験に配慮した適切なものとし、これを実施するための介護研修計画が作成されていること。</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(2) </w:t>
      </w:r>
      <w:r>
        <w:rPr>
          <w:rFonts w:ascii="ＭＳ ゴシック" w:eastAsia="ＭＳ 明朝" w:cs="ＭＳ 明朝" w:hint="eastAsia"/>
        </w:rPr>
        <w:t>研修を統括する研修責任者並びに専門的な知識及び技術に関する学習の支援、日本語学習の支援、生活支援等を行う研修支援者が配置され、介護研修計画を実施するために必要な体制が整備されていること。</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(3) </w:t>
      </w:r>
      <w:r>
        <w:rPr>
          <w:rFonts w:ascii="ＭＳ ゴシック" w:eastAsia="ＭＳ 明朝" w:cs="ＭＳ 明朝" w:hint="eastAsia"/>
        </w:rPr>
        <w:t>研修責任者は、原則として、五年以上介護業務に従事した経験があって介護福祉士の資格を有する者とすること。</w:t>
      </w:r>
      <w:r>
        <w:rPr>
          <w:rFonts w:ascii="ＭＳ 明朝" w:hAnsi="ＭＳ 明朝" w:cs="ＭＳ 明朝"/>
        </w:rPr>
        <w:t xml:space="preserve"> </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(4) </w:t>
      </w:r>
      <w:r>
        <w:rPr>
          <w:rFonts w:ascii="ＭＳ ゴシック" w:eastAsia="ＭＳ 明朝" w:cs="ＭＳ 明朝" w:hint="eastAsia"/>
        </w:rPr>
        <w:t>日本語の継続的な学習、職場への適応促進及び日本の生活習慣習得の機会を設けること。</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５　介護施設を設立している受入れ機関との労働契約の要件</w:t>
      </w:r>
    </w:p>
    <w:p w:rsidR="00DF4A4F" w:rsidRDefault="00DF4A4F">
      <w:pPr>
        <w:suppressAutoHyphens w:val="0"/>
        <w:kinsoku/>
        <w:wordWrap/>
        <w:autoSpaceDE/>
        <w:autoSpaceDN/>
        <w:adjustRightInd/>
        <w:ind w:left="714" w:hanging="714"/>
        <w:jc w:val="both"/>
        <w:rPr>
          <w:rFonts w:ascii="ＭＳ ゴシック" w:cs="Times New Roman"/>
        </w:rPr>
      </w:pPr>
      <w:r>
        <w:rPr>
          <w:rFonts w:ascii="ＭＳ ゴシック" w:eastAsia="ＭＳ 明朝" w:cs="ＭＳ 明朝" w:hint="eastAsia"/>
        </w:rPr>
        <w:t xml:space="preserve">　　　　１の</w:t>
      </w:r>
      <w:r>
        <w:rPr>
          <w:rFonts w:ascii="ＭＳ 明朝" w:hAnsi="ＭＳ 明朝" w:cs="ＭＳ 明朝"/>
        </w:rPr>
        <w:t>(3)</w:t>
      </w:r>
      <w:r>
        <w:rPr>
          <w:rFonts w:ascii="ＭＳ ゴシック" w:eastAsia="ＭＳ 明朝" w:cs="ＭＳ 明朝" w:hint="eastAsia"/>
        </w:rPr>
        <w:t>の労働契約は、日本人が従事する場合に受ける報酬と同等額以上の報酬を受けることを内容とするものでなければならない。</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第三　資格取得後の就労</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一　インドネシア人看護師の就労</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１　インドネシア人看護師</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lastRenderedPageBreak/>
        <w:t xml:space="preserve">　　　</w:t>
      </w:r>
      <w:r>
        <w:rPr>
          <w:rFonts w:ascii="ＭＳ 明朝" w:hAnsi="ＭＳ 明朝" w:cs="ＭＳ 明朝"/>
        </w:rPr>
        <w:t xml:space="preserve">(1) </w:t>
      </w:r>
      <w:r>
        <w:rPr>
          <w:rFonts w:ascii="ＭＳ ゴシック" w:eastAsia="ＭＳ 明朝" w:cs="ＭＳ 明朝" w:hint="eastAsia"/>
        </w:rPr>
        <w:t>協定附属書十第一編第六節３の規定に基づき、入国及び一時的な滞在を許可された次のイ又はロに該当するインドネシア人は、看護師としてのサービスの提供に従事する。</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イ　第二の一の１の</w:t>
      </w:r>
      <w:r>
        <w:rPr>
          <w:rFonts w:ascii="ＭＳ 明朝" w:hAnsi="ＭＳ 明朝" w:cs="ＭＳ 明朝"/>
        </w:rPr>
        <w:t>(4)</w:t>
      </w:r>
      <w:r>
        <w:rPr>
          <w:rFonts w:ascii="ＭＳ ゴシック" w:eastAsia="ＭＳ 明朝" w:cs="ＭＳ 明朝" w:hint="eastAsia"/>
        </w:rPr>
        <w:t>の滞在の間に看護師の資格を取得した者</w:t>
      </w:r>
    </w:p>
    <w:p w:rsidR="00DF4A4F" w:rsidRDefault="00DF4A4F">
      <w:pPr>
        <w:suppressAutoHyphens w:val="0"/>
        <w:kinsoku/>
        <w:wordWrap/>
        <w:autoSpaceDE/>
        <w:autoSpaceDN/>
        <w:adjustRightInd/>
        <w:ind w:left="1190" w:hanging="1190"/>
        <w:jc w:val="both"/>
        <w:rPr>
          <w:rFonts w:ascii="ＭＳ ゴシック" w:cs="Times New Roman"/>
        </w:rPr>
      </w:pPr>
      <w:r>
        <w:rPr>
          <w:rFonts w:ascii="ＭＳ ゴシック" w:eastAsia="ＭＳ 明朝" w:cs="ＭＳ 明朝" w:hint="eastAsia"/>
        </w:rPr>
        <w:t xml:space="preserve">　　　　ロ　第二の一の１の</w:t>
      </w:r>
      <w:r>
        <w:rPr>
          <w:rFonts w:ascii="ＭＳ 明朝" w:hAnsi="ＭＳ 明朝" w:cs="ＭＳ 明朝"/>
        </w:rPr>
        <w:t>(4)</w:t>
      </w:r>
      <w:r>
        <w:rPr>
          <w:rFonts w:ascii="ＭＳ ゴシック" w:eastAsia="ＭＳ 明朝" w:cs="ＭＳ 明朝" w:hint="eastAsia"/>
        </w:rPr>
        <w:t>の滞在の間に看護師の資格が与えられなかった後の期間に看護師の資格を取得した者</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(2) (1)</w:t>
      </w:r>
      <w:r>
        <w:rPr>
          <w:rFonts w:ascii="ＭＳ ゴシック" w:eastAsia="ＭＳ 明朝" w:cs="ＭＳ 明朝" w:hint="eastAsia"/>
        </w:rPr>
        <w:t>のサービスの提供は、協定附属書十第一編第六節３の規定により、受入れ機関との労働契約に基づいて行われることを条件とする。</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(3) </w:t>
      </w:r>
      <w:r>
        <w:rPr>
          <w:rFonts w:ascii="ＭＳ ゴシック" w:eastAsia="ＭＳ 明朝" w:cs="ＭＳ 明朝" w:hint="eastAsia"/>
        </w:rPr>
        <w:t>インドネシア人看護師の入国及び一時的な滞在は、協定附属書十第一編第六節３の規定により、三年までの期間（この期間は、更新することができる。）の滞在とされ、第一の三による。</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(4) (1)</w:t>
      </w:r>
      <w:r>
        <w:rPr>
          <w:rFonts w:ascii="ＭＳ ゴシック" w:eastAsia="ＭＳ 明朝" w:cs="ＭＳ 明朝" w:hint="eastAsia"/>
        </w:rPr>
        <w:t>のイに該当する者（再入国の許可を取得することなく日本国を出国した者に限る。）及び</w:t>
      </w:r>
      <w:r>
        <w:rPr>
          <w:rFonts w:ascii="ＭＳ 明朝" w:hAnsi="ＭＳ 明朝" w:cs="ＭＳ 明朝"/>
        </w:rPr>
        <w:t>(1)</w:t>
      </w:r>
      <w:r>
        <w:rPr>
          <w:rFonts w:ascii="ＭＳ ゴシック" w:eastAsia="ＭＳ 明朝" w:cs="ＭＳ 明朝" w:hint="eastAsia"/>
        </w:rPr>
        <w:t>のロに該当する者に対する入国及び一時的な滞在の許可は、協定附属書十第一編第六節３の規定により、インドネシア政府により指名され、及び日本国政府に通報されること並びに</w:t>
      </w:r>
      <w:r>
        <w:rPr>
          <w:rFonts w:ascii="ＭＳ 明朝" w:hAnsi="ＭＳ 明朝" w:cs="ＭＳ 明朝"/>
        </w:rPr>
        <w:t>(2)</w:t>
      </w:r>
      <w:r>
        <w:rPr>
          <w:rFonts w:ascii="ＭＳ ゴシック" w:eastAsia="ＭＳ 明朝" w:cs="ＭＳ 明朝" w:hint="eastAsia"/>
        </w:rPr>
        <w:t>の労働契約が当該インドネシア人と受入れ機関であって受入れ調整機関が紹介したものとの間で締結されることを条件とする。</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２　インドネシア人看護師が就労する受入れ施設の要件</w:t>
      </w:r>
    </w:p>
    <w:p w:rsidR="00DF4A4F" w:rsidRDefault="00DF4A4F">
      <w:pPr>
        <w:suppressAutoHyphens w:val="0"/>
        <w:kinsoku/>
        <w:wordWrap/>
        <w:autoSpaceDE/>
        <w:autoSpaceDN/>
        <w:adjustRightInd/>
        <w:ind w:left="714" w:hanging="714"/>
        <w:jc w:val="both"/>
        <w:rPr>
          <w:rFonts w:ascii="ＭＳ ゴシック" w:cs="Times New Roman"/>
        </w:rPr>
      </w:pPr>
      <w:r>
        <w:rPr>
          <w:rFonts w:ascii="ＭＳ ゴシック" w:eastAsia="ＭＳ 明朝" w:cs="ＭＳ 明朝" w:hint="eastAsia"/>
        </w:rPr>
        <w:t xml:space="preserve">　　　　インドネシア人看護師が就労する受入れ施設は、別表第</w:t>
      </w:r>
      <w:r w:rsidR="00F02B7A">
        <w:rPr>
          <w:rFonts w:ascii="ＭＳ ゴシック" w:eastAsia="ＭＳ 明朝" w:cs="ＭＳ 明朝" w:hint="eastAsia"/>
        </w:rPr>
        <w:t>四</w:t>
      </w:r>
      <w:r>
        <w:rPr>
          <w:rFonts w:ascii="ＭＳ ゴシック" w:eastAsia="ＭＳ 明朝" w:cs="ＭＳ 明朝" w:hint="eastAsia"/>
        </w:rPr>
        <w:t>に掲げる施設であって、次の</w:t>
      </w:r>
      <w:r>
        <w:rPr>
          <w:rFonts w:ascii="ＭＳ 明朝" w:hAnsi="ＭＳ 明朝" w:cs="ＭＳ 明朝"/>
        </w:rPr>
        <w:t>(1)</w:t>
      </w:r>
      <w:r>
        <w:rPr>
          <w:rFonts w:ascii="ＭＳ ゴシック" w:eastAsia="ＭＳ 明朝" w:cs="ＭＳ 明朝" w:hint="eastAsia"/>
        </w:rPr>
        <w:t>から</w:t>
      </w:r>
      <w:r>
        <w:rPr>
          <w:rFonts w:ascii="ＭＳ 明朝" w:hAnsi="ＭＳ 明朝" w:cs="ＭＳ 明朝"/>
        </w:rPr>
        <w:t>(4)</w:t>
      </w:r>
      <w:r>
        <w:rPr>
          <w:rFonts w:ascii="ＭＳ ゴシック" w:eastAsia="ＭＳ 明朝" w:cs="ＭＳ 明朝" w:hint="eastAsia"/>
        </w:rPr>
        <w:t>までに掲げる要件を満たしているものでなければならない。</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(1) </w:t>
      </w:r>
      <w:r>
        <w:rPr>
          <w:rFonts w:ascii="ＭＳ ゴシック" w:eastAsia="ＭＳ 明朝" w:cs="ＭＳ 明朝" w:hint="eastAsia"/>
        </w:rPr>
        <w:t>施設を設立している受入れ機関が、当該施設で就労するインドネシア人看護師を、利用者の居宅においてサービスを提供する業務に従事させないこと。</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(2) </w:t>
      </w:r>
      <w:r>
        <w:rPr>
          <w:rFonts w:ascii="ＭＳ ゴシック" w:eastAsia="ＭＳ 明朝" w:cs="ＭＳ 明朝" w:hint="eastAsia"/>
        </w:rPr>
        <w:t>過去三年間に、インドネシア人看護師等、フィリピン人看護師等若しくはベトナム人看護師等又は特例インドネシア人看護師候補者等</w:t>
      </w:r>
      <w:r w:rsidR="008D2F16">
        <w:rPr>
          <w:rFonts w:ascii="ＭＳ ゴシック" w:eastAsia="ＭＳ 明朝" w:cs="ＭＳ 明朝" w:hint="eastAsia"/>
        </w:rPr>
        <w:t>、</w:t>
      </w:r>
      <w:r>
        <w:rPr>
          <w:rFonts w:ascii="ＭＳ ゴシック" w:eastAsia="ＭＳ 明朝" w:cs="ＭＳ 明朝" w:hint="eastAsia"/>
        </w:rPr>
        <w:t>特例フィリピン人看護師候補者</w:t>
      </w:r>
      <w:r w:rsidR="00D830B3">
        <w:rPr>
          <w:rFonts w:ascii="ＭＳ ゴシック" w:eastAsia="ＭＳ 明朝" w:cs="ＭＳ 明朝" w:hint="eastAsia"/>
        </w:rPr>
        <w:t>等</w:t>
      </w:r>
      <w:r w:rsidR="008D2F16">
        <w:rPr>
          <w:rFonts w:ascii="ＭＳ ゴシック" w:eastAsia="ＭＳ 明朝" w:cs="ＭＳ 明朝" w:hint="eastAsia"/>
        </w:rPr>
        <w:t>若しくは特例ベトナム人看護師候補者</w:t>
      </w:r>
      <w:r>
        <w:rPr>
          <w:rFonts w:ascii="ＭＳ ゴシック" w:eastAsia="ＭＳ 明朝" w:cs="ＭＳ 明朝" w:hint="eastAsia"/>
        </w:rPr>
        <w:t>の受入れにおいて、虚偽の求人申請、二重契約その他の不正の行為をしたことがない機関により設立されたものであること。</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(3) </w:t>
      </w:r>
      <w:r>
        <w:rPr>
          <w:rFonts w:ascii="ＭＳ ゴシック" w:eastAsia="ＭＳ 明朝" w:cs="ＭＳ 明朝" w:hint="eastAsia"/>
        </w:rPr>
        <w:t>過去三年間に、受入れ機関等報告を拒否し、又は不当に遅延させたことがない機関により設立されたものであること。</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(4) </w:t>
      </w:r>
      <w:r>
        <w:rPr>
          <w:rFonts w:ascii="ＭＳ ゴシック" w:eastAsia="ＭＳ 明朝" w:cs="ＭＳ 明朝" w:hint="eastAsia"/>
        </w:rPr>
        <w:t>過去三年間に、受入れ調整機関による巡回訪問の際の求められた必要な協力を拒んだことがない機関により設立されたものであること。</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３　受入れ機関との労働契約の要件</w:t>
      </w:r>
    </w:p>
    <w:p w:rsidR="00DF4A4F" w:rsidRDefault="00DF4A4F">
      <w:pPr>
        <w:suppressAutoHyphens w:val="0"/>
        <w:kinsoku/>
        <w:wordWrap/>
        <w:autoSpaceDE/>
        <w:autoSpaceDN/>
        <w:adjustRightInd/>
        <w:ind w:left="714" w:hanging="714"/>
        <w:jc w:val="both"/>
        <w:rPr>
          <w:rFonts w:ascii="ＭＳ ゴシック" w:cs="Times New Roman"/>
        </w:rPr>
      </w:pPr>
      <w:r>
        <w:rPr>
          <w:rFonts w:ascii="ＭＳ ゴシック" w:eastAsia="ＭＳ 明朝" w:cs="ＭＳ 明朝" w:hint="eastAsia"/>
        </w:rPr>
        <w:t xml:space="preserve">　　　　１の</w:t>
      </w:r>
      <w:r>
        <w:rPr>
          <w:rFonts w:ascii="ＭＳ 明朝" w:hAnsi="ＭＳ 明朝" w:cs="ＭＳ 明朝"/>
        </w:rPr>
        <w:t>(2)</w:t>
      </w:r>
      <w:r>
        <w:rPr>
          <w:rFonts w:ascii="ＭＳ ゴシック" w:eastAsia="ＭＳ 明朝" w:cs="ＭＳ 明朝" w:hint="eastAsia"/>
        </w:rPr>
        <w:t>の労働契約は、日本人が従事する場合に受ける報酬と同等額以上の報酬を受けることを内容とするものでなければならない。</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二　インドネシア人介護福祉士の就労</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１　インドネシア人介護福祉士</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(1) </w:t>
      </w:r>
      <w:r>
        <w:rPr>
          <w:rFonts w:ascii="ＭＳ ゴシック" w:eastAsia="ＭＳ 明朝" w:cs="ＭＳ 明朝" w:hint="eastAsia"/>
        </w:rPr>
        <w:t>協定附属書十第一編第六節２の規定に基づき、入国及び一時的な滞在を許可された次のイ又はロに該当するインドネシア人は、介護福祉士としてのサービスの提供に従事する。</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イ　第二の二の１の</w:t>
      </w:r>
      <w:r>
        <w:rPr>
          <w:rFonts w:ascii="ＭＳ 明朝" w:hAnsi="ＭＳ 明朝" w:cs="ＭＳ 明朝"/>
        </w:rPr>
        <w:t>(4)</w:t>
      </w:r>
      <w:r>
        <w:rPr>
          <w:rFonts w:ascii="ＭＳ ゴシック" w:eastAsia="ＭＳ 明朝" w:cs="ＭＳ 明朝" w:hint="eastAsia"/>
        </w:rPr>
        <w:t>の滞在の間に介護福祉士の資格を取得した者</w:t>
      </w:r>
    </w:p>
    <w:p w:rsidR="00DF4A4F" w:rsidRDefault="00DF4A4F">
      <w:pPr>
        <w:suppressAutoHyphens w:val="0"/>
        <w:kinsoku/>
        <w:wordWrap/>
        <w:autoSpaceDE/>
        <w:autoSpaceDN/>
        <w:adjustRightInd/>
        <w:ind w:left="1190" w:hanging="1190"/>
        <w:jc w:val="both"/>
        <w:rPr>
          <w:rFonts w:ascii="ＭＳ ゴシック" w:cs="Times New Roman"/>
        </w:rPr>
      </w:pPr>
      <w:r>
        <w:rPr>
          <w:rFonts w:ascii="ＭＳ ゴシック" w:eastAsia="ＭＳ 明朝" w:cs="ＭＳ 明朝" w:hint="eastAsia"/>
        </w:rPr>
        <w:lastRenderedPageBreak/>
        <w:t xml:space="preserve">　　　　ロ　第二の二の１の</w:t>
      </w:r>
      <w:r>
        <w:rPr>
          <w:rFonts w:ascii="ＭＳ 明朝" w:hAnsi="ＭＳ 明朝" w:cs="ＭＳ 明朝"/>
        </w:rPr>
        <w:t>(4)</w:t>
      </w:r>
      <w:r>
        <w:rPr>
          <w:rFonts w:ascii="ＭＳ ゴシック" w:eastAsia="ＭＳ 明朝" w:cs="ＭＳ 明朝" w:hint="eastAsia"/>
        </w:rPr>
        <w:t>の滞在の間に介護福祉士の資格が与えられなかった後の期間に介護福祉士の資格を取得した者</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(2) (1)</w:t>
      </w:r>
      <w:r>
        <w:rPr>
          <w:rFonts w:ascii="ＭＳ ゴシック" w:eastAsia="ＭＳ 明朝" w:cs="ＭＳ 明朝" w:hint="eastAsia"/>
        </w:rPr>
        <w:t>のサービスの提供は、協定附属書十第一編第六節３の規定により、受入れ機関との労働契約に基づいて行われることを条件とする。</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(3) </w:t>
      </w:r>
      <w:r>
        <w:rPr>
          <w:rFonts w:ascii="ＭＳ ゴシック" w:eastAsia="ＭＳ 明朝" w:cs="ＭＳ 明朝" w:hint="eastAsia"/>
        </w:rPr>
        <w:t>インドネシア人介護福祉士の入国及び一時的な滞在は、協定附属書十第一編第六節３の規定により、三年までの期間（この期間は、更新することができる。）の滞在とされ、第一の三による。</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(4) (1)</w:t>
      </w:r>
      <w:r>
        <w:rPr>
          <w:rFonts w:ascii="ＭＳ ゴシック" w:eastAsia="ＭＳ 明朝" w:cs="ＭＳ 明朝" w:hint="eastAsia"/>
        </w:rPr>
        <w:t>のイに該当する者（再入国の許可を取得することなく日本国を出国した者に限る。）及び</w:t>
      </w:r>
      <w:r>
        <w:rPr>
          <w:rFonts w:ascii="ＭＳ 明朝" w:hAnsi="ＭＳ 明朝" w:cs="ＭＳ 明朝"/>
        </w:rPr>
        <w:t>(1)</w:t>
      </w:r>
      <w:r>
        <w:rPr>
          <w:rFonts w:ascii="ＭＳ ゴシック" w:eastAsia="ＭＳ 明朝" w:cs="ＭＳ 明朝" w:hint="eastAsia"/>
        </w:rPr>
        <w:t>のロに該当する者に対する入国及び一時的な滞在の許可は、協定附属書十第一編第六節３の規定により、インドネシア政府により指名され、及び日本国政府に通報されること並びに</w:t>
      </w:r>
      <w:r>
        <w:rPr>
          <w:rFonts w:ascii="ＭＳ 明朝" w:hAnsi="ＭＳ 明朝" w:cs="ＭＳ 明朝"/>
        </w:rPr>
        <w:t>(2)</w:t>
      </w:r>
      <w:r>
        <w:rPr>
          <w:rFonts w:ascii="ＭＳ ゴシック" w:eastAsia="ＭＳ 明朝" w:cs="ＭＳ 明朝" w:hint="eastAsia"/>
        </w:rPr>
        <w:t>の労働契約が当該インドネシア人と受入れ機関であって受入れ調整機関が紹介したものとの間で締結されることを条件とする。</w:t>
      </w:r>
    </w:p>
    <w:p w:rsidR="00DF4A4F" w:rsidRDefault="00DF4A4F">
      <w:pPr>
        <w:pStyle w:val="a3"/>
        <w:adjustRightInd/>
        <w:ind w:left="484" w:hanging="484"/>
        <w:rPr>
          <w:rFonts w:ascii="ＭＳ ゴシック" w:cs="Times New Roman"/>
        </w:rPr>
      </w:pPr>
      <w:r>
        <w:rPr>
          <w:rFonts w:ascii="ＭＳ ゴシック" w:eastAsia="ＭＳ 明朝" w:cs="ＭＳ 明朝" w:hint="eastAsia"/>
        </w:rPr>
        <w:t xml:space="preserve">　　２　インドネシア人介護福祉士が就労する受入れ施設の要件</w:t>
      </w:r>
    </w:p>
    <w:p w:rsidR="00DF4A4F" w:rsidRDefault="00DF4A4F">
      <w:pPr>
        <w:suppressAutoHyphens w:val="0"/>
        <w:kinsoku/>
        <w:wordWrap/>
        <w:autoSpaceDE/>
        <w:autoSpaceDN/>
        <w:adjustRightInd/>
        <w:ind w:left="714" w:hanging="714"/>
        <w:jc w:val="both"/>
        <w:rPr>
          <w:rFonts w:ascii="ＭＳ ゴシック" w:cs="Times New Roman"/>
        </w:rPr>
      </w:pPr>
      <w:r>
        <w:rPr>
          <w:rFonts w:ascii="ＭＳ ゴシック" w:eastAsia="ＭＳ 明朝" w:cs="ＭＳ 明朝" w:hint="eastAsia"/>
        </w:rPr>
        <w:t xml:space="preserve">　　　　インドネシア人介護福祉士が就労する受入れ施設は、</w:t>
      </w:r>
      <w:r w:rsidR="00F02B7A">
        <w:rPr>
          <w:rFonts w:ascii="ＭＳ ゴシック" w:eastAsia="ＭＳ 明朝" w:cs="ＭＳ 明朝" w:hint="eastAsia"/>
        </w:rPr>
        <w:t>当該受入れ機関が当該インドネシア介護福祉士を介護福祉士試験の受験資格に係る介護等の業務に従事させることができる</w:t>
      </w:r>
      <w:r>
        <w:rPr>
          <w:rFonts w:ascii="ＭＳ ゴシック" w:eastAsia="ＭＳ 明朝" w:cs="ＭＳ 明朝" w:hint="eastAsia"/>
        </w:rPr>
        <w:t>施設であって、次の</w:t>
      </w:r>
      <w:r>
        <w:rPr>
          <w:rFonts w:ascii="ＭＳ 明朝" w:hAnsi="ＭＳ 明朝" w:cs="ＭＳ 明朝"/>
        </w:rPr>
        <w:t>(1)</w:t>
      </w:r>
      <w:r>
        <w:rPr>
          <w:rFonts w:ascii="ＭＳ ゴシック" w:eastAsia="ＭＳ 明朝" w:cs="ＭＳ 明朝" w:hint="eastAsia"/>
        </w:rPr>
        <w:t>から</w:t>
      </w:r>
      <w:r w:rsidR="00F13980">
        <w:rPr>
          <w:rFonts w:ascii="ＭＳ 明朝" w:hAnsi="ＭＳ 明朝" w:cs="ＭＳ 明朝"/>
        </w:rPr>
        <w:t>(4</w:t>
      </w:r>
      <w:r w:rsidR="00E13D4F">
        <w:rPr>
          <w:rFonts w:ascii="ＭＳ 明朝" w:hAnsi="ＭＳ 明朝" w:cs="ＭＳ 明朝"/>
        </w:rPr>
        <w:t>)</w:t>
      </w:r>
      <w:r>
        <w:rPr>
          <w:rFonts w:ascii="ＭＳ ゴシック" w:eastAsia="ＭＳ 明朝" w:cs="ＭＳ 明朝" w:hint="eastAsia"/>
        </w:rPr>
        <w:t>までに掲げる要件を満たしているものでなければならない。</w:t>
      </w:r>
    </w:p>
    <w:p w:rsidR="00F13980" w:rsidRDefault="00DF4A4F">
      <w:pPr>
        <w:suppressAutoHyphens w:val="0"/>
        <w:kinsoku/>
        <w:wordWrap/>
        <w:autoSpaceDE/>
        <w:autoSpaceDN/>
        <w:adjustRightInd/>
        <w:ind w:left="952" w:hanging="952"/>
        <w:jc w:val="both"/>
        <w:rPr>
          <w:rFonts w:ascii="ＭＳ ゴシック" w:eastAsia="ＭＳ 明朝" w:cs="ＭＳ 明朝"/>
        </w:rPr>
      </w:pPr>
      <w:r>
        <w:rPr>
          <w:rFonts w:ascii="ＭＳ ゴシック" w:eastAsia="ＭＳ 明朝" w:cs="ＭＳ 明朝" w:hint="eastAsia"/>
        </w:rPr>
        <w:t xml:space="preserve">　　　</w:t>
      </w:r>
      <w:r w:rsidR="00F13980">
        <w:rPr>
          <w:rFonts w:ascii="ＭＳ ゴシック" w:eastAsia="ＭＳ 明朝" w:cs="ＭＳ 明朝"/>
        </w:rPr>
        <w:t>(</w:t>
      </w:r>
      <w:r w:rsidR="00F13980" w:rsidRPr="00F13980">
        <w:rPr>
          <w:rFonts w:asciiTheme="minorEastAsia" w:eastAsiaTheme="minorEastAsia" w:hAnsiTheme="minorEastAsia" w:cs="ＭＳ 明朝"/>
        </w:rPr>
        <w:t>1</w:t>
      </w:r>
      <w:r w:rsidR="00F13980">
        <w:rPr>
          <w:rFonts w:ascii="ＭＳ ゴシック" w:eastAsia="ＭＳ 明朝" w:cs="ＭＳ 明朝"/>
        </w:rPr>
        <w:t>)</w:t>
      </w:r>
      <w:r w:rsidR="00F13980">
        <w:rPr>
          <w:rFonts w:ascii="ＭＳ ゴシック" w:eastAsia="ＭＳ 明朝" w:cs="ＭＳ 明朝" w:hint="eastAsia"/>
        </w:rPr>
        <w:t>施設を設立している受入れ機関が、当該施設で就労するインドネシア人介護福祉士を、利用者の居宅においてサービスを提供する業務に従事させないこと。</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sidR="00E13D4F">
        <w:rPr>
          <w:rFonts w:ascii="ＭＳ ゴシック" w:eastAsia="ＭＳ 明朝" w:cs="ＭＳ 明朝"/>
        </w:rPr>
        <w:t>(</w:t>
      </w:r>
      <w:r w:rsidR="00F13980" w:rsidRPr="00F13980">
        <w:rPr>
          <w:rFonts w:asciiTheme="minorEastAsia" w:eastAsiaTheme="minorEastAsia" w:hAnsiTheme="minorEastAsia" w:cs="ＭＳ 明朝"/>
        </w:rPr>
        <w:t>2</w:t>
      </w:r>
      <w:r w:rsidR="00E13D4F">
        <w:rPr>
          <w:rFonts w:ascii="ＭＳ ゴシック" w:eastAsia="ＭＳ 明朝" w:cs="ＭＳ 明朝"/>
        </w:rPr>
        <w:t>)</w:t>
      </w:r>
      <w:r>
        <w:rPr>
          <w:rFonts w:ascii="ＭＳ 明朝" w:hAnsi="ＭＳ 明朝" w:cs="ＭＳ 明朝"/>
        </w:rPr>
        <w:t xml:space="preserve"> </w:t>
      </w:r>
      <w:r>
        <w:rPr>
          <w:rFonts w:ascii="ＭＳ ゴシック" w:eastAsia="ＭＳ 明朝" w:cs="ＭＳ 明朝" w:hint="eastAsia"/>
        </w:rPr>
        <w:t>過去三年間に、インドネシア人看護師等</w:t>
      </w:r>
      <w:r w:rsidR="00745CD9">
        <w:rPr>
          <w:rFonts w:ascii="ＭＳ ゴシック" w:eastAsia="ＭＳ 明朝" w:cs="ＭＳ 明朝" w:hint="eastAsia"/>
        </w:rPr>
        <w:t>、</w:t>
      </w:r>
      <w:r>
        <w:rPr>
          <w:rFonts w:ascii="ＭＳ ゴシック" w:eastAsia="ＭＳ 明朝" w:cs="ＭＳ 明朝" w:hint="eastAsia"/>
        </w:rPr>
        <w:t>フィリピン人看護師等</w:t>
      </w:r>
      <w:r w:rsidR="00745CD9">
        <w:rPr>
          <w:rFonts w:ascii="ＭＳ ゴシック" w:eastAsia="ＭＳ 明朝" w:cs="ＭＳ 明朝" w:hint="eastAsia"/>
        </w:rPr>
        <w:t>若しくはベトナム人看護師等</w:t>
      </w:r>
      <w:r>
        <w:rPr>
          <w:rFonts w:ascii="ＭＳ ゴシック" w:eastAsia="ＭＳ 明朝" w:cs="ＭＳ 明朝" w:hint="eastAsia"/>
        </w:rPr>
        <w:t>又は特例インドネシア人看護師候補者等</w:t>
      </w:r>
      <w:r w:rsidR="008D2F16">
        <w:rPr>
          <w:rFonts w:ascii="ＭＳ ゴシック" w:eastAsia="ＭＳ 明朝" w:cs="ＭＳ 明朝" w:hint="eastAsia"/>
        </w:rPr>
        <w:t>、</w:t>
      </w:r>
      <w:r>
        <w:rPr>
          <w:rFonts w:ascii="ＭＳ ゴシック" w:eastAsia="ＭＳ 明朝" w:cs="ＭＳ 明朝" w:hint="eastAsia"/>
        </w:rPr>
        <w:t>特例フィリピン人看護師候補者</w:t>
      </w:r>
      <w:r w:rsidR="00D830B3">
        <w:rPr>
          <w:rFonts w:ascii="ＭＳ ゴシック" w:eastAsia="ＭＳ 明朝" w:cs="ＭＳ 明朝" w:hint="eastAsia"/>
        </w:rPr>
        <w:t>等</w:t>
      </w:r>
      <w:r w:rsidR="008D2F16">
        <w:rPr>
          <w:rFonts w:ascii="ＭＳ ゴシック" w:eastAsia="ＭＳ 明朝" w:cs="ＭＳ 明朝" w:hint="eastAsia"/>
        </w:rPr>
        <w:t>若しくは特例ベトナム人看護師候補者</w:t>
      </w:r>
      <w:r>
        <w:rPr>
          <w:rFonts w:ascii="ＭＳ ゴシック" w:eastAsia="ＭＳ 明朝" w:cs="ＭＳ 明朝" w:hint="eastAsia"/>
        </w:rPr>
        <w:t>の受入れにおいて、虚偽の求人申請、二重契約その他の不正の行為をしたことがない機関により設立されたものであること。</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sidR="00E13D4F">
        <w:rPr>
          <w:rFonts w:ascii="ＭＳ 明朝" w:hAnsi="ＭＳ 明朝" w:cs="ＭＳ 明朝"/>
        </w:rPr>
        <w:t>(</w:t>
      </w:r>
      <w:r w:rsidR="00F13980">
        <w:rPr>
          <w:rFonts w:ascii="ＭＳ 明朝" w:hAnsi="ＭＳ 明朝" w:cs="ＭＳ 明朝"/>
        </w:rPr>
        <w:t>3</w:t>
      </w:r>
      <w:r w:rsidR="00E13D4F">
        <w:rPr>
          <w:rFonts w:ascii="ＭＳ 明朝" w:hAnsi="ＭＳ 明朝" w:cs="ＭＳ 明朝"/>
        </w:rPr>
        <w:t>)</w:t>
      </w:r>
      <w:r>
        <w:rPr>
          <w:rFonts w:ascii="ＭＳ 明朝" w:hAnsi="ＭＳ 明朝" w:cs="ＭＳ 明朝"/>
        </w:rPr>
        <w:t xml:space="preserve"> </w:t>
      </w:r>
      <w:r>
        <w:rPr>
          <w:rFonts w:ascii="ＭＳ ゴシック" w:eastAsia="ＭＳ 明朝" w:cs="ＭＳ 明朝" w:hint="eastAsia"/>
        </w:rPr>
        <w:t>過去三年間に、受入れ機関等報告を拒否し、又は不当に遅延させたことがない機関により設立されたものであること。</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sidR="00E13D4F">
        <w:rPr>
          <w:rFonts w:ascii="ＭＳ 明朝" w:hAnsi="ＭＳ 明朝" w:cs="ＭＳ 明朝"/>
        </w:rPr>
        <w:t>(</w:t>
      </w:r>
      <w:r w:rsidR="00F13980">
        <w:rPr>
          <w:rFonts w:ascii="ＭＳ 明朝" w:hAnsi="ＭＳ 明朝" w:cs="ＭＳ 明朝"/>
        </w:rPr>
        <w:t>4</w:t>
      </w:r>
      <w:r w:rsidR="00E13D4F">
        <w:rPr>
          <w:rFonts w:ascii="ＭＳ 明朝" w:hAnsi="ＭＳ 明朝" w:cs="ＭＳ 明朝"/>
        </w:rPr>
        <w:t>)</w:t>
      </w:r>
      <w:r>
        <w:rPr>
          <w:rFonts w:ascii="ＭＳ 明朝" w:hAnsi="ＭＳ 明朝" w:cs="ＭＳ 明朝"/>
        </w:rPr>
        <w:t xml:space="preserve"> </w:t>
      </w:r>
      <w:r>
        <w:rPr>
          <w:rFonts w:ascii="ＭＳ ゴシック" w:eastAsia="ＭＳ 明朝" w:cs="ＭＳ 明朝" w:hint="eastAsia"/>
        </w:rPr>
        <w:t>過去三年間に、受入れ調整機関による巡回訪問の際の求められた必要な協力を拒んだことがない機関により設立されたものであること。</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３　受入れ機関との労働契約の要件</w:t>
      </w:r>
    </w:p>
    <w:p w:rsidR="00DF4A4F" w:rsidRDefault="00DF4A4F">
      <w:pPr>
        <w:suppressAutoHyphens w:val="0"/>
        <w:kinsoku/>
        <w:wordWrap/>
        <w:autoSpaceDE/>
        <w:autoSpaceDN/>
        <w:adjustRightInd/>
        <w:ind w:left="714" w:hanging="714"/>
        <w:jc w:val="both"/>
        <w:rPr>
          <w:rFonts w:ascii="ＭＳ ゴシック" w:cs="Times New Roman"/>
        </w:rPr>
      </w:pPr>
      <w:r>
        <w:rPr>
          <w:rFonts w:ascii="ＭＳ ゴシック" w:eastAsia="ＭＳ 明朝" w:cs="ＭＳ 明朝" w:hint="eastAsia"/>
        </w:rPr>
        <w:t xml:space="preserve">　　　　１の</w:t>
      </w:r>
      <w:r>
        <w:rPr>
          <w:rFonts w:ascii="ＭＳ 明朝" w:hAnsi="ＭＳ 明朝" w:cs="ＭＳ 明朝"/>
        </w:rPr>
        <w:t>(2)</w:t>
      </w:r>
      <w:r>
        <w:rPr>
          <w:rFonts w:ascii="ＭＳ ゴシック" w:eastAsia="ＭＳ 明朝" w:cs="ＭＳ 明朝" w:hint="eastAsia"/>
        </w:rPr>
        <w:t>の労働契約は、日本人が従事する場合に受ける報酬と同等額以上の報酬を受けることを内容とするものでなければならない。</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第四　受入れ調整機関によるあっせん等</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一　受入れ調整機関の設置</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受入れ調整機関は、事業団とする。</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二　受入れ調整機関の事業</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事業団は、インドネシア人看護師等の円滑かつ適正な受入れを実施するため、次に掲げる事業を実施する。</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１　受入れ機関の募集、あっせん等</w:t>
      </w:r>
    </w:p>
    <w:p w:rsidR="00DF4A4F" w:rsidRDefault="00DF4A4F">
      <w:pPr>
        <w:suppressAutoHyphens w:val="0"/>
        <w:kinsoku/>
        <w:wordWrap/>
        <w:autoSpaceDE/>
        <w:autoSpaceDN/>
        <w:adjustRightInd/>
        <w:ind w:left="714" w:hanging="714"/>
        <w:jc w:val="both"/>
        <w:rPr>
          <w:rFonts w:ascii="ＭＳ ゴシック" w:cs="Times New Roman"/>
        </w:rPr>
      </w:pPr>
      <w:r>
        <w:rPr>
          <w:rFonts w:ascii="ＭＳ ゴシック" w:eastAsia="ＭＳ 明朝" w:cs="ＭＳ 明朝" w:hint="eastAsia"/>
        </w:rPr>
        <w:t xml:space="preserve">　　　　事業団は、受入れ調整機関として、受入れ機関の募集を行い、受入れ施設の要</w:t>
      </w:r>
      <w:r>
        <w:rPr>
          <w:rFonts w:ascii="ＭＳ ゴシック" w:eastAsia="ＭＳ 明朝" w:cs="ＭＳ 明朝" w:hint="eastAsia"/>
        </w:rPr>
        <w:lastRenderedPageBreak/>
        <w:t>件、研修の要件及び労働契約の要件を満たすことを確認し、かつ、４の規定による報告及び５の規定による巡回訪問に関する守秘義務を含む受入れ支援に係る契約を当該受入れ機関と締結した上で、インドネシア海外労働者派遣・保護庁と協力して、受入れ機関及びインドネシア人看護師等に対し、就業に関する必要な情報を提供し、相談を行い、受入れ機関とインドネシア人看護師等との間における雇用関係の成立のあっせんを行う。なお、事業団は、受入れ機関の募集に当たり、円滑かつ適正な受入れを図るため、協定に基づく受入れの仕組みに関し、広報活動等を通じて周知を図るものとする。</w:t>
      </w:r>
    </w:p>
    <w:p w:rsidR="00DF4A4F" w:rsidRDefault="00DF4A4F">
      <w:pPr>
        <w:suppressAutoHyphens w:val="0"/>
        <w:kinsoku/>
        <w:wordWrap/>
        <w:autoSpaceDE/>
        <w:autoSpaceDN/>
        <w:adjustRightInd/>
        <w:ind w:left="714" w:hanging="714"/>
        <w:jc w:val="both"/>
        <w:rPr>
          <w:rFonts w:ascii="ＭＳ ゴシック" w:cs="Times New Roman"/>
        </w:rPr>
      </w:pPr>
      <w:r>
        <w:rPr>
          <w:rFonts w:ascii="ＭＳ ゴシック" w:eastAsia="ＭＳ 明朝" w:cs="ＭＳ 明朝" w:hint="eastAsia"/>
        </w:rPr>
        <w:t xml:space="preserve">　　２　インドネシア人看護師等の円滑な受入れのための協力</w:t>
      </w:r>
    </w:p>
    <w:p w:rsidR="00DF4A4F" w:rsidRDefault="00DF4A4F">
      <w:pPr>
        <w:pStyle w:val="a3"/>
        <w:adjustRightInd/>
        <w:ind w:left="724" w:hanging="724"/>
        <w:rPr>
          <w:rFonts w:ascii="ＭＳ ゴシック" w:cs="Times New Roman"/>
        </w:rPr>
      </w:pPr>
      <w:r>
        <w:rPr>
          <w:rFonts w:ascii="ＭＳ ゴシック" w:eastAsia="ＭＳ 明朝" w:cs="ＭＳ 明朝" w:hint="eastAsia"/>
        </w:rPr>
        <w:t xml:space="preserve">　　　　事業団は、外務省等の関係機関と連携し、インドネシアにおいて実施されるインドネシア人看護師候補者及びインドネシア人介護福祉士候補者に対する説明会に職員を派遣する等その円滑な受入れのために必要な協力を行う。</w:t>
      </w:r>
    </w:p>
    <w:p w:rsidR="00DF4A4F" w:rsidRDefault="00DF4A4F">
      <w:pPr>
        <w:pStyle w:val="a3"/>
        <w:adjustRightInd/>
        <w:ind w:left="724" w:hanging="724"/>
        <w:rPr>
          <w:rFonts w:ascii="ＭＳ ゴシック" w:cs="Times New Roman"/>
        </w:rPr>
      </w:pPr>
      <w:r>
        <w:rPr>
          <w:rFonts w:ascii="ＭＳ ゴシック" w:eastAsia="ＭＳ 明朝" w:cs="ＭＳ 明朝" w:hint="eastAsia"/>
        </w:rPr>
        <w:t xml:space="preserve">　　３　日本語研修実施機関等との連携</w:t>
      </w:r>
    </w:p>
    <w:p w:rsidR="00DF4A4F" w:rsidRDefault="00DF4A4F">
      <w:pPr>
        <w:pStyle w:val="a3"/>
        <w:adjustRightInd/>
        <w:ind w:left="724" w:hanging="724"/>
        <w:rPr>
          <w:rFonts w:ascii="ＭＳ ゴシック" w:cs="Times New Roman"/>
        </w:rPr>
      </w:pPr>
      <w:r>
        <w:rPr>
          <w:rFonts w:ascii="ＭＳ ゴシック" w:eastAsia="ＭＳ 明朝" w:cs="ＭＳ 明朝" w:hint="eastAsia"/>
        </w:rPr>
        <w:t xml:space="preserve">　　　　事業団は、日本語研修実施機関からの報告の受理など、日本語研修実施機関その他の関係機関との必要な連携を行う。</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４　受入れ機関からの報告の受理</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(1) </w:t>
      </w:r>
      <w:r>
        <w:rPr>
          <w:rFonts w:ascii="ＭＳ ゴシック" w:eastAsia="ＭＳ 明朝" w:cs="ＭＳ 明朝" w:hint="eastAsia"/>
        </w:rPr>
        <w:t>定期報告</w:t>
      </w:r>
    </w:p>
    <w:p w:rsidR="00DF4A4F" w:rsidRDefault="00DF4A4F">
      <w:pPr>
        <w:suppressAutoHyphens w:val="0"/>
        <w:kinsoku/>
        <w:wordWrap/>
        <w:autoSpaceDE/>
        <w:autoSpaceDN/>
        <w:adjustRightInd/>
        <w:ind w:left="1190" w:hanging="1190"/>
        <w:jc w:val="both"/>
        <w:rPr>
          <w:rFonts w:ascii="ＭＳ ゴシック" w:cs="Times New Roman"/>
        </w:rPr>
      </w:pPr>
      <w:r>
        <w:rPr>
          <w:rFonts w:ascii="ＭＳ ゴシック" w:eastAsia="ＭＳ 明朝" w:cs="ＭＳ 明朝" w:hint="eastAsia"/>
        </w:rPr>
        <w:t xml:space="preserve">　　　　イ　インドネシア人看護師候補者又はインドネシア人介護福祉士候補者の受入れ機関は、受入れ施設の要件の遵守状況、研修の実施状況及び労働契約の要件の遵守状況について、毎年一月一日現在で、事業団に報告するものとする。</w:t>
      </w:r>
    </w:p>
    <w:p w:rsidR="00DF4A4F" w:rsidRDefault="00DF4A4F">
      <w:pPr>
        <w:suppressAutoHyphens w:val="0"/>
        <w:kinsoku/>
        <w:wordWrap/>
        <w:autoSpaceDE/>
        <w:autoSpaceDN/>
        <w:adjustRightInd/>
        <w:ind w:left="1190" w:hanging="1190"/>
        <w:jc w:val="both"/>
        <w:rPr>
          <w:rFonts w:ascii="ＭＳ ゴシック" w:cs="Times New Roman"/>
        </w:rPr>
      </w:pPr>
      <w:r>
        <w:rPr>
          <w:rFonts w:ascii="ＭＳ ゴシック" w:eastAsia="ＭＳ 明朝" w:cs="ＭＳ 明朝" w:hint="eastAsia"/>
        </w:rPr>
        <w:t xml:space="preserve">　　　　ロ　インドネシア人看護師又はインドネシア人介護福祉士の受入れ機関は、当該インドネシア人看護師又はインドネシア人介護福祉士が在留期間の更新の許可を申請する際、受入れ施設の要件の遵守状況及び労働契約の要件の遵守状況を事業団に報告するものとする。</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(2) </w:t>
      </w:r>
      <w:r>
        <w:rPr>
          <w:rFonts w:ascii="ＭＳ ゴシック" w:eastAsia="ＭＳ 明朝" w:cs="ＭＳ 明朝" w:hint="eastAsia"/>
        </w:rPr>
        <w:t>随時報告</w:t>
      </w:r>
    </w:p>
    <w:p w:rsidR="00DF4A4F" w:rsidRDefault="00DF4A4F">
      <w:pPr>
        <w:suppressAutoHyphens w:val="0"/>
        <w:kinsoku/>
        <w:wordWrap/>
        <w:autoSpaceDE/>
        <w:autoSpaceDN/>
        <w:adjustRightInd/>
        <w:ind w:left="1190" w:hanging="1190"/>
        <w:jc w:val="both"/>
        <w:rPr>
          <w:rFonts w:ascii="ＭＳ ゴシック" w:cs="Times New Roman"/>
        </w:rPr>
      </w:pPr>
      <w:r>
        <w:rPr>
          <w:rFonts w:ascii="ＭＳ ゴシック" w:eastAsia="ＭＳ 明朝" w:cs="ＭＳ 明朝" w:hint="eastAsia"/>
        </w:rPr>
        <w:t xml:space="preserve">　　　　イ　受入れ機関は、受け入れている特定活動の在留資格（インドネシア人看護師等又は特例インドネシア人看護師候補者等に係る活動を指定されたものに限る。）以外の在留資格をもって在留する者が、特定活動の在留資格（インドネシア人看護師等に係る活動を指定されたものに限る。）への変更の許可を受けた場合には、速やかにその旨を事業団に報告するものとする。</w:t>
      </w:r>
    </w:p>
    <w:p w:rsidR="00DF4A4F" w:rsidRDefault="00DF4A4F">
      <w:pPr>
        <w:pStyle w:val="a3"/>
        <w:adjustRightInd/>
        <w:ind w:left="1208" w:hanging="1208"/>
        <w:rPr>
          <w:rFonts w:ascii="ＭＳ ゴシック" w:cs="Times New Roman"/>
        </w:rPr>
      </w:pPr>
      <w:r>
        <w:rPr>
          <w:rFonts w:ascii="ＭＳ ゴシック" w:eastAsia="ＭＳ 明朝" w:cs="ＭＳ 明朝" w:hint="eastAsia"/>
        </w:rPr>
        <w:t xml:space="preserve">　　　　ロ　受入れ機関は、受け入れているインドネシア人看護師等が受入れ施設の変更に係る在留資格の変更の許可を受けた場合には、速やかにその旨を事業団に報告するものとする。</w:t>
      </w:r>
    </w:p>
    <w:p w:rsidR="00DF4A4F" w:rsidRDefault="00DF4A4F">
      <w:pPr>
        <w:suppressAutoHyphens w:val="0"/>
        <w:kinsoku/>
        <w:wordWrap/>
        <w:autoSpaceDE/>
        <w:autoSpaceDN/>
        <w:adjustRightInd/>
        <w:ind w:left="1190" w:hanging="1190"/>
        <w:jc w:val="both"/>
        <w:rPr>
          <w:rFonts w:ascii="ＭＳ ゴシック" w:cs="Times New Roman"/>
        </w:rPr>
      </w:pPr>
      <w:r>
        <w:rPr>
          <w:rFonts w:ascii="ＭＳ ゴシック" w:eastAsia="ＭＳ 明朝" w:cs="ＭＳ 明朝" w:hint="eastAsia"/>
        </w:rPr>
        <w:t xml:space="preserve">　　　　ハ　受入れ機関は、受け入れているインドネシア人看護師等が死亡若しくは失踪した場合又は当該インドネシア人看護師等が入管法第十九条第一項の規定に違反して収入を伴う事業を運営する活動若しくは報酬を受ける活動を行っていると思料する場合には、速やかに事業団に報告するものとする。</w:t>
      </w:r>
    </w:p>
    <w:p w:rsidR="00DF4A4F" w:rsidRDefault="00DF4A4F">
      <w:pPr>
        <w:suppressAutoHyphens w:val="0"/>
        <w:kinsoku/>
        <w:wordWrap/>
        <w:autoSpaceDE/>
        <w:autoSpaceDN/>
        <w:adjustRightInd/>
        <w:ind w:left="1190" w:hanging="1190"/>
        <w:jc w:val="both"/>
        <w:rPr>
          <w:rFonts w:ascii="ＭＳ ゴシック" w:cs="Times New Roman"/>
        </w:rPr>
      </w:pPr>
      <w:r>
        <w:rPr>
          <w:rFonts w:ascii="ＭＳ ゴシック" w:eastAsia="ＭＳ 明朝" w:cs="ＭＳ 明朝" w:hint="eastAsia"/>
        </w:rPr>
        <w:t xml:space="preserve">　　　　ニ　受入れ機関は、受け入れているインドネシア人看護師等が特定活動の在留資格（インドネシア人看護師等又は特例インドネシア人看護師候補者等に係る活動を指定されたものに限る。）以外の在留資格への変更の許可を受けた</w:t>
      </w:r>
      <w:r>
        <w:rPr>
          <w:rFonts w:ascii="ＭＳ ゴシック" w:eastAsia="ＭＳ 明朝" w:cs="ＭＳ 明朝" w:hint="eastAsia"/>
        </w:rPr>
        <w:lastRenderedPageBreak/>
        <w:t>場合には、速やかにその旨を事業団に報告するものとする。</w:t>
      </w:r>
    </w:p>
    <w:p w:rsidR="00DF4A4F" w:rsidRDefault="00DF4A4F">
      <w:pPr>
        <w:suppressAutoHyphens w:val="0"/>
        <w:kinsoku/>
        <w:wordWrap/>
        <w:autoSpaceDE/>
        <w:autoSpaceDN/>
        <w:adjustRightInd/>
        <w:ind w:left="1190" w:hanging="1190"/>
        <w:jc w:val="both"/>
        <w:rPr>
          <w:rFonts w:ascii="ＭＳ ゴシック" w:cs="Times New Roman"/>
        </w:rPr>
      </w:pPr>
      <w:r>
        <w:rPr>
          <w:rFonts w:ascii="ＭＳ ゴシック" w:eastAsia="ＭＳ 明朝" w:cs="ＭＳ 明朝" w:hint="eastAsia"/>
        </w:rPr>
        <w:t xml:space="preserve">　　　　ホ　受入れ機関は、受け入れているインドネシア人看護師等との労働契約を終了する場合には、あらかじめ、その旨を事業団に報告するものとする。</w:t>
      </w:r>
    </w:p>
    <w:p w:rsidR="00DF4A4F" w:rsidRDefault="00DF4A4F">
      <w:pPr>
        <w:suppressAutoHyphens w:val="0"/>
        <w:kinsoku/>
        <w:wordWrap/>
        <w:autoSpaceDE/>
        <w:autoSpaceDN/>
        <w:adjustRightInd/>
        <w:ind w:left="1190" w:hanging="1190"/>
        <w:jc w:val="both"/>
        <w:rPr>
          <w:rFonts w:ascii="ＭＳ ゴシック" w:cs="Times New Roman"/>
        </w:rPr>
      </w:pPr>
      <w:r>
        <w:rPr>
          <w:rFonts w:ascii="ＭＳ ゴシック" w:eastAsia="ＭＳ 明朝" w:cs="ＭＳ 明朝" w:hint="eastAsia"/>
        </w:rPr>
        <w:t xml:space="preserve">　　　　ヘ　受入れ機関は、インドネシア人看護師又はインドネシア人介護福祉士が受入れ機関との間で労働契約を締結し、受入れ機関の変更に係る在留資格の変更の許可を受けたことにより、受入れ施設において就労を開始した場合には、速やかにその旨を事業団に報告するものとする。</w:t>
      </w:r>
    </w:p>
    <w:p w:rsidR="00DF4A4F" w:rsidRDefault="00DF4A4F">
      <w:pPr>
        <w:suppressAutoHyphens w:val="0"/>
        <w:kinsoku/>
        <w:wordWrap/>
        <w:autoSpaceDE/>
        <w:autoSpaceDN/>
        <w:adjustRightInd/>
        <w:ind w:left="1190" w:hanging="1190"/>
        <w:jc w:val="both"/>
        <w:rPr>
          <w:rFonts w:ascii="ＭＳ ゴシック" w:cs="Times New Roman"/>
        </w:rPr>
      </w:pPr>
      <w:r>
        <w:rPr>
          <w:rFonts w:ascii="ＭＳ ゴシック" w:eastAsia="ＭＳ 明朝" w:cs="ＭＳ 明朝" w:hint="eastAsia"/>
        </w:rPr>
        <w:t xml:space="preserve">　　　　ト　受入れ機関は、受け入れているインドネシア人看護師候補者又はインドネシア人介護福祉士候補者の国家試験の合否が判明した場合には、その結果を速やかに事業団に報告するものとする。</w:t>
      </w:r>
    </w:p>
    <w:p w:rsidR="00DF4A4F" w:rsidRDefault="00DF4A4F">
      <w:pPr>
        <w:suppressAutoHyphens w:val="0"/>
        <w:kinsoku/>
        <w:wordWrap/>
        <w:autoSpaceDE/>
        <w:autoSpaceDN/>
        <w:adjustRightInd/>
        <w:ind w:left="1190" w:hanging="1190"/>
        <w:jc w:val="both"/>
        <w:rPr>
          <w:rFonts w:ascii="ＭＳ ゴシック" w:cs="Times New Roman"/>
        </w:rPr>
      </w:pPr>
      <w:r>
        <w:rPr>
          <w:rFonts w:ascii="ＭＳ ゴシック" w:eastAsia="ＭＳ 明朝" w:cs="ＭＳ 明朝" w:hint="eastAsia"/>
        </w:rPr>
        <w:t xml:space="preserve">　　　　チ　受入れ機関は、一時的な滞在の期間内に資格を取得しなかったインドネシア人看護師候補者又はインドネシア人介護福祉士候補者の帰国後、速やかにその旨を事業団に報告するものとする。</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(3) </w:t>
      </w:r>
      <w:r>
        <w:rPr>
          <w:rFonts w:ascii="ＭＳ ゴシック" w:eastAsia="ＭＳ 明朝" w:cs="ＭＳ 明朝" w:hint="eastAsia"/>
        </w:rPr>
        <w:t>事業団は、</w:t>
      </w:r>
      <w:r>
        <w:rPr>
          <w:rFonts w:ascii="ＭＳ 明朝" w:hAnsi="ＭＳ 明朝" w:cs="ＭＳ 明朝"/>
        </w:rPr>
        <w:t>(1)</w:t>
      </w:r>
      <w:r>
        <w:rPr>
          <w:rFonts w:ascii="ＭＳ ゴシック" w:eastAsia="ＭＳ 明朝" w:cs="ＭＳ 明朝" w:hint="eastAsia"/>
        </w:rPr>
        <w:t>及び</w:t>
      </w:r>
      <w:r>
        <w:rPr>
          <w:rFonts w:ascii="ＭＳ 明朝" w:hAnsi="ＭＳ 明朝" w:cs="ＭＳ 明朝"/>
        </w:rPr>
        <w:t>(2)</w:t>
      </w:r>
      <w:r>
        <w:rPr>
          <w:rFonts w:ascii="ＭＳ ゴシック" w:eastAsia="ＭＳ 明朝" w:cs="ＭＳ 明朝" w:hint="eastAsia"/>
        </w:rPr>
        <w:t>に掲げるほか、協定に基づくインドネシア人看護師等の受入れの円滑かつ適正な実施を図るため、必要と認める場合には、受入れ機関に対し、必要な報告を求めるものとする。</w:t>
      </w:r>
    </w:p>
    <w:p w:rsidR="00DF4A4F" w:rsidRDefault="00DF4A4F">
      <w:pPr>
        <w:suppressAutoHyphens w:val="0"/>
        <w:kinsoku/>
        <w:wordWrap/>
        <w:autoSpaceDE/>
        <w:autoSpaceDN/>
        <w:adjustRightInd/>
        <w:ind w:left="952" w:hanging="952"/>
        <w:jc w:val="both"/>
        <w:rPr>
          <w:rFonts w:ascii="ＭＳ ゴシック" w:cs="Times New Roman"/>
        </w:rPr>
      </w:pPr>
      <w:r>
        <w:rPr>
          <w:rFonts w:ascii="ＭＳ ゴシック" w:eastAsia="ＭＳ 明朝" w:cs="ＭＳ 明朝" w:hint="eastAsia"/>
        </w:rPr>
        <w:t xml:space="preserve">　　　</w:t>
      </w:r>
      <w:r>
        <w:rPr>
          <w:rFonts w:ascii="ＭＳ 明朝" w:hAnsi="ＭＳ 明朝" w:cs="ＭＳ 明朝"/>
        </w:rPr>
        <w:t xml:space="preserve">(4) </w:t>
      </w:r>
      <w:r>
        <w:rPr>
          <w:rFonts w:ascii="ＭＳ ゴシック" w:eastAsia="ＭＳ 明朝" w:cs="ＭＳ 明朝" w:hint="eastAsia"/>
        </w:rPr>
        <w:t>事業団は、</w:t>
      </w:r>
      <w:r>
        <w:rPr>
          <w:rFonts w:ascii="ＭＳ 明朝" w:hAnsi="ＭＳ 明朝" w:cs="ＭＳ 明朝"/>
        </w:rPr>
        <w:t>(1)</w:t>
      </w:r>
      <w:r>
        <w:rPr>
          <w:rFonts w:ascii="ＭＳ ゴシック" w:eastAsia="ＭＳ 明朝" w:cs="ＭＳ 明朝" w:hint="eastAsia"/>
        </w:rPr>
        <w:t>から</w:t>
      </w:r>
      <w:r>
        <w:rPr>
          <w:rFonts w:ascii="ＭＳ 明朝" w:hAnsi="ＭＳ 明朝" w:cs="ＭＳ 明朝"/>
        </w:rPr>
        <w:t>(3)</w:t>
      </w:r>
      <w:r>
        <w:rPr>
          <w:rFonts w:ascii="ＭＳ ゴシック" w:eastAsia="ＭＳ 明朝" w:cs="ＭＳ 明朝" w:hint="eastAsia"/>
        </w:rPr>
        <w:t>までの報告その他整理した必要な情報を厚生労働大臣に提出するものとする。</w:t>
      </w:r>
    </w:p>
    <w:p w:rsidR="00DF4A4F" w:rsidRDefault="00DF4A4F">
      <w:pPr>
        <w:suppressAutoHyphens w:val="0"/>
        <w:kinsoku/>
        <w:wordWrap/>
        <w:autoSpaceDE/>
        <w:autoSpaceDN/>
        <w:adjustRightInd/>
        <w:ind w:left="714" w:hanging="714"/>
        <w:jc w:val="both"/>
        <w:rPr>
          <w:rFonts w:ascii="ＭＳ ゴシック" w:cs="Times New Roman"/>
        </w:rPr>
      </w:pPr>
      <w:r>
        <w:rPr>
          <w:rFonts w:ascii="ＭＳ ゴシック" w:eastAsia="ＭＳ 明朝" w:cs="ＭＳ 明朝" w:hint="eastAsia"/>
        </w:rPr>
        <w:t xml:space="preserve">　　５　受入れ施設に対する巡回訪問</w:t>
      </w:r>
    </w:p>
    <w:p w:rsidR="00DF4A4F" w:rsidRDefault="00DF4A4F">
      <w:pPr>
        <w:pStyle w:val="a3"/>
        <w:adjustRightInd/>
        <w:ind w:left="724" w:hanging="724"/>
        <w:rPr>
          <w:rFonts w:ascii="ＭＳ ゴシック" w:cs="Times New Roman"/>
        </w:rPr>
      </w:pPr>
      <w:r>
        <w:rPr>
          <w:rFonts w:ascii="ＭＳ ゴシック" w:eastAsia="ＭＳ 明朝" w:cs="ＭＳ 明朝" w:hint="eastAsia"/>
        </w:rPr>
        <w:t xml:space="preserve">　　　　事業団は、定期的に又は必要に応じてインドネシア人看護師等の受入れ施設を巡回訪問し、受入れ機関によるインドネシア人看護師等の雇用管理の状況又はインドネシア人看護師候補者若しくはインドネシア人介護福祉士候補者の研修の実施状況等を把握する。</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６　インドネシア人看護師等からの相談等に対する対応</w:t>
      </w:r>
    </w:p>
    <w:p w:rsidR="00DF4A4F" w:rsidRDefault="00DF4A4F">
      <w:pPr>
        <w:suppressAutoHyphens w:val="0"/>
        <w:kinsoku/>
        <w:wordWrap/>
        <w:autoSpaceDE/>
        <w:autoSpaceDN/>
        <w:adjustRightInd/>
        <w:ind w:left="714" w:hanging="714"/>
        <w:jc w:val="both"/>
        <w:rPr>
          <w:rFonts w:ascii="ＭＳ ゴシック" w:cs="Times New Roman"/>
        </w:rPr>
      </w:pPr>
      <w:r>
        <w:rPr>
          <w:rFonts w:ascii="ＭＳ ゴシック" w:eastAsia="ＭＳ 明朝" w:cs="ＭＳ 明朝" w:hint="eastAsia"/>
        </w:rPr>
        <w:t xml:space="preserve">　　　　事業団は、インドネシア人看護師等から、受入れ機関における研修、指導体制、就労環境等について相談、苦情等があった場合には、適切に相談、苦情等に応じ、説明等を行う。</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７　受入れ機関に対する相談支援等</w:t>
      </w:r>
    </w:p>
    <w:p w:rsidR="00DF4A4F" w:rsidRDefault="00DF4A4F">
      <w:pPr>
        <w:suppressAutoHyphens w:val="0"/>
        <w:kinsoku/>
        <w:wordWrap/>
        <w:autoSpaceDE/>
        <w:autoSpaceDN/>
        <w:adjustRightInd/>
        <w:ind w:left="714" w:hanging="714"/>
        <w:jc w:val="both"/>
        <w:rPr>
          <w:rFonts w:ascii="ＭＳ ゴシック" w:cs="Times New Roman"/>
        </w:rPr>
      </w:pPr>
      <w:r>
        <w:rPr>
          <w:rFonts w:ascii="ＭＳ ゴシック" w:eastAsia="ＭＳ 明朝" w:cs="ＭＳ 明朝" w:hint="eastAsia"/>
        </w:rPr>
        <w:t xml:space="preserve">　　　　事業団は、受入れ機関から、インドネシア人看護師等の研修、雇用管理等について相談等があった場合には、適切に相談等に応じ、説明、助言等を行う。また、事業団は、インドネシア人看護師候補者及びインドネシア人介護福祉士候補者の就労の開始前に、必要に応じ、受入れ機関に対し、インドネシア人看護師候補者及びインドネシア人介護福祉士候補者の病院又は介護施設における研修の実施、雇用管理等に関する説明会を実施する。</w:t>
      </w:r>
    </w:p>
    <w:p w:rsidR="00DF4A4F" w:rsidRDefault="00DF4A4F">
      <w:pPr>
        <w:suppressAutoHyphens w:val="0"/>
        <w:kinsoku/>
        <w:wordWrap/>
        <w:autoSpaceDE/>
        <w:autoSpaceDN/>
        <w:adjustRightInd/>
        <w:ind w:left="714" w:hanging="714"/>
        <w:jc w:val="both"/>
        <w:rPr>
          <w:rFonts w:ascii="ＭＳ ゴシック" w:cs="Times New Roman"/>
        </w:rPr>
      </w:pPr>
      <w:r>
        <w:rPr>
          <w:rFonts w:ascii="ＭＳ ゴシック" w:eastAsia="ＭＳ 明朝" w:cs="ＭＳ 明朝" w:hint="eastAsia"/>
        </w:rPr>
        <w:t xml:space="preserve">　　８　受入れ機関に対する助言</w:t>
      </w:r>
    </w:p>
    <w:p w:rsidR="00DF4A4F" w:rsidRDefault="00DF4A4F">
      <w:pPr>
        <w:pStyle w:val="a3"/>
        <w:adjustRightInd/>
        <w:ind w:left="724" w:hanging="724"/>
        <w:rPr>
          <w:rFonts w:ascii="ＭＳ ゴシック" w:cs="Times New Roman"/>
        </w:rPr>
      </w:pPr>
      <w:r>
        <w:rPr>
          <w:rFonts w:ascii="ＭＳ ゴシック" w:eastAsia="ＭＳ 明朝" w:cs="ＭＳ 明朝" w:hint="eastAsia"/>
        </w:rPr>
        <w:t xml:space="preserve">　　　　事業団は、４の規定による報告又は５の規定による巡回訪問の実施等に関して、必要があると認めるときは、受入れ機関に対し、必要な助言を行う。</w:t>
      </w:r>
    </w:p>
    <w:p w:rsidR="00DF4A4F" w:rsidRDefault="00DF4A4F">
      <w:pPr>
        <w:pStyle w:val="a3"/>
        <w:adjustRightInd/>
        <w:ind w:left="724" w:hanging="724"/>
        <w:rPr>
          <w:rFonts w:ascii="ＭＳ ゴシック" w:cs="Times New Roman"/>
        </w:rPr>
      </w:pPr>
      <w:r>
        <w:rPr>
          <w:rFonts w:ascii="ＭＳ ゴシック" w:eastAsia="ＭＳ 明朝" w:cs="ＭＳ 明朝" w:hint="eastAsia"/>
        </w:rPr>
        <w:t xml:space="preserve">　　９　関係行政機関との連携等</w:t>
      </w:r>
    </w:p>
    <w:p w:rsidR="00DF4A4F" w:rsidRDefault="00DF4A4F">
      <w:pPr>
        <w:pStyle w:val="a3"/>
        <w:adjustRightInd/>
        <w:ind w:left="724" w:hanging="724"/>
        <w:rPr>
          <w:rFonts w:ascii="ＭＳ ゴシック" w:cs="Times New Roman"/>
        </w:rPr>
      </w:pPr>
      <w:r>
        <w:rPr>
          <w:rFonts w:ascii="ＭＳ ゴシック" w:eastAsia="ＭＳ 明朝" w:cs="ＭＳ 明朝" w:hint="eastAsia"/>
        </w:rPr>
        <w:t xml:space="preserve">　　　　事業団は、４の規定による報告、５の規定による巡回訪問の実施、６若しくは７の規定による相談への対応又は８の規定による助言等に関して、必要があると</w:t>
      </w:r>
      <w:r>
        <w:rPr>
          <w:rFonts w:ascii="ＭＳ ゴシック" w:eastAsia="ＭＳ 明朝" w:cs="ＭＳ 明朝" w:hint="eastAsia"/>
        </w:rPr>
        <w:lastRenderedPageBreak/>
        <w:t>認めるときは、都道府県労働局、地方入国管理局等の関係行政機関に連絡すること等により、問題の解決を図る。</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三　受入れ調整機関に対する指導監督等</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厚生労働大臣は、インドネシア人看護師等の円滑かつ適正な受入れを実施するため、事業団に対し、受入れ機関における研修の実施状況その他の必要な事項の報告を徴収し、その他必要な指導及び監督を行う。</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第五　円滑かつ適正な受入れを実施するための措置</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厚生労働大臣は、インドネシア人看護師等に対する質の高い研修体制並びにインドネシア人看護師等による適切な保健医療及び福祉サービスの提供を確保するとともに、インドネシア人看護師等の受入れの円滑かつ適正な実施を図るため、以下の措置を実施する。</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一　報告</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厚生労働大臣は、第四の二の４に規定する報告がないときその他インドネシア人看護師等の職業の安定に関し必要があると認めるときは、受入れ機関から必要な報告の提出を求めることができる。</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二　改善指示</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厚生労働大臣は、事業団が、この指針で定める受入れ施設の要件、研修の要件又は労働契約の要件を満たさない施設を設立する受入れ機関とインドネシア人看護師等との間における雇用関係の成立をあっせんしようとするときその他協定に基づくインドネシア人看護師等の受入れの円滑かつ適正な実施を図る観点から、事業団が行う職業紹介事業の適正な運営を確保するため必要があると認めるときは、事業団に対し、必要な措置（要件を満たさない施設を設立する受入れ機関に紹介を行わないことを含む。）を採ることを指示することができる。</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第六　受入れ人数等</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一　インドネシア人看護師等の入国及び一時的な滞在の人数は、協定附属書十第一編第六節４</w:t>
      </w:r>
      <w:r>
        <w:rPr>
          <w:rFonts w:ascii="ＭＳ 明朝" w:hAnsi="ＭＳ 明朝" w:cs="ＭＳ 明朝"/>
        </w:rPr>
        <w:t>(a)</w:t>
      </w:r>
      <w:r>
        <w:rPr>
          <w:rFonts w:ascii="ＭＳ ゴシック" w:eastAsia="ＭＳ 明朝" w:cs="ＭＳ 明朝" w:hint="eastAsia"/>
        </w:rPr>
        <w:t>及び</w:t>
      </w:r>
      <w:r>
        <w:rPr>
          <w:rFonts w:ascii="ＭＳ 明朝" w:hAnsi="ＭＳ 明朝" w:cs="ＭＳ 明朝"/>
        </w:rPr>
        <w:t>(b)</w:t>
      </w:r>
      <w:r>
        <w:rPr>
          <w:rFonts w:ascii="ＭＳ ゴシック" w:eastAsia="ＭＳ 明朝" w:cs="ＭＳ 明朝" w:hint="eastAsia"/>
        </w:rPr>
        <w:t>に基づき定められる人数を超えないものとする。</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二　協定に基づくインドネシア人看護師等の入国及び一時的な滞在については、必要に応じ、協定附属書十第一編第六節４</w:t>
      </w:r>
      <w:r>
        <w:rPr>
          <w:rFonts w:ascii="ＭＳ 明朝" w:hAnsi="ＭＳ 明朝" w:cs="ＭＳ 明朝"/>
        </w:rPr>
        <w:t>(c)</w:t>
      </w:r>
      <w:r>
        <w:rPr>
          <w:rFonts w:ascii="ＭＳ ゴシック" w:eastAsia="ＭＳ 明朝" w:cs="ＭＳ 明朝" w:hint="eastAsia"/>
        </w:rPr>
        <w:t>に基づき、一時停止の措置が講じられる。</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附　則</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１　この告示は、公布の日から施行する。</w:t>
      </w:r>
    </w:p>
    <w:p w:rsidR="00DF4A4F" w:rsidRDefault="00DF4A4F">
      <w:pPr>
        <w:suppressAutoHyphens w:val="0"/>
        <w:kinsoku/>
        <w:wordWrap/>
        <w:autoSpaceDE/>
        <w:autoSpaceDN/>
        <w:adjustRightInd/>
        <w:ind w:left="238" w:hanging="238"/>
        <w:jc w:val="both"/>
        <w:rPr>
          <w:rFonts w:ascii="ＭＳ ゴシック" w:cs="Times New Roman"/>
        </w:rPr>
      </w:pPr>
      <w:r>
        <w:rPr>
          <w:rFonts w:ascii="ＭＳ ゴシック" w:eastAsia="ＭＳ 明朝" w:cs="ＭＳ 明朝" w:hint="eastAsia"/>
        </w:rPr>
        <w:t>２　この告示の施行の日から</w:t>
      </w:r>
      <w:r w:rsidR="00031D14">
        <w:rPr>
          <w:rFonts w:ascii="ＭＳ ゴシック" w:eastAsia="ＭＳ 明朝" w:cs="ＭＳ 明朝" w:hint="eastAsia"/>
        </w:rPr>
        <w:t>障害者の日常生活及び社会生活を総合的に支援するための法律</w:t>
      </w:r>
      <w:r>
        <w:rPr>
          <w:rFonts w:ascii="ＭＳ ゴシック" w:eastAsia="ＭＳ 明朝" w:cs="ＭＳ 明朝" w:hint="eastAsia"/>
        </w:rPr>
        <w:t>（平成十七年法律第百二十三号）附則第一条第三号に掲げる規定の施行の日の前日までの間は、別表第一の五中「福祉ホーム」とあるのは「福祉ホーム、同法附則第四十一条第一項の規定によりなお従前の例により運営をすることができることとされた同条に規定する身体障害者更生援護施設のうち、同法附則第三十五条の規定による改正前の身体障害者福祉法（昭和二十四年法律第二百八十三号）第二十九条に規定する身体障害者更生施設、同法第三十条に規定する身体障害者療護施設並びに同法第三十一条に規定する身体障害者授産施設（入所の施設に限る。）及び</w:t>
      </w:r>
      <w:r w:rsidR="00031D14">
        <w:rPr>
          <w:rFonts w:ascii="ＭＳ ゴシック" w:eastAsia="ＭＳ 明朝" w:cs="ＭＳ 明朝" w:hint="eastAsia"/>
        </w:rPr>
        <w:t>障害者の日常生活及び社会生活を総合的に支援するための法律</w:t>
      </w:r>
      <w:r>
        <w:rPr>
          <w:rFonts w:ascii="ＭＳ ゴシック" w:eastAsia="ＭＳ 明朝" w:cs="ＭＳ 明朝" w:hint="eastAsia"/>
        </w:rPr>
        <w:t>附則第五十八条第一項の規定によりなお従前の例により運営をすることができることとされた同条に規定する知的障害者援護</w:t>
      </w:r>
      <w:r>
        <w:rPr>
          <w:rFonts w:ascii="ＭＳ ゴシック" w:eastAsia="ＭＳ 明朝" w:cs="ＭＳ 明朝" w:hint="eastAsia"/>
        </w:rPr>
        <w:lastRenderedPageBreak/>
        <w:t>施設のうち、同法附則第五十二条の規定による改正前の知的障害者福祉法（昭和三十五年法律第三十七号）第二十一条の六に規定する知的障害者更生施設（入所の施設に限る。）並びに同法第二十一条の七に規定する知的障害者授産施設（入所の施設に限る。）」とする。</w:t>
      </w:r>
    </w:p>
    <w:p w:rsidR="00F02B7A" w:rsidRDefault="00DF4A4F" w:rsidP="00DF4A4F">
      <w:pPr>
        <w:pStyle w:val="a3"/>
        <w:adjustRightInd/>
        <w:ind w:left="284" w:hanging="284"/>
        <w:rPr>
          <w:rFonts w:ascii="ＭＳ ゴシック" w:eastAsia="ＭＳ 明朝" w:cs="ＭＳ 明朝"/>
        </w:rPr>
      </w:pPr>
      <w:r>
        <w:rPr>
          <w:rFonts w:ascii="ＭＳ ゴシック" w:eastAsia="ＭＳ 明朝" w:cs="ＭＳ 明朝" w:hint="eastAsia"/>
        </w:rPr>
        <w:t>３　この告示の施行の日から</w:t>
      </w:r>
      <w:r w:rsidR="00031D14">
        <w:rPr>
          <w:rFonts w:ascii="ＭＳ ゴシック" w:eastAsia="ＭＳ 明朝" w:cs="ＭＳ 明朝" w:hint="eastAsia"/>
        </w:rPr>
        <w:t>障害者の日常生活及び社会生活を総合的に支援するための法律</w:t>
      </w:r>
      <w:r>
        <w:rPr>
          <w:rFonts w:ascii="ＭＳ ゴシック" w:eastAsia="ＭＳ 明朝" w:cs="ＭＳ 明朝" w:hint="eastAsia"/>
        </w:rPr>
        <w:t>附則第一条第三号に掲げる規定の施行の日の前日までの間は、別表第二の四中「地域活動支援センター」とあるのは「地域活動支援センター又は同法附則第四十一条第一項の規定によりなお従前の例により運営をすることができることとされた同条に規定する身体障害者更生援護施設のうち、同法附則第三十五条の規定による改正前の身体障害者福祉法第三十一条に規定する身体障害者授産施設（通所の施設に限る。）及び</w:t>
      </w:r>
      <w:r w:rsidR="00031D14">
        <w:rPr>
          <w:rFonts w:ascii="ＭＳ ゴシック" w:eastAsia="ＭＳ 明朝" w:cs="ＭＳ 明朝" w:hint="eastAsia"/>
        </w:rPr>
        <w:t>障害者の日常生活及び社会生活を総合的に支援するための法律</w:t>
      </w:r>
      <w:r>
        <w:rPr>
          <w:rFonts w:ascii="ＭＳ ゴシック" w:eastAsia="ＭＳ 明朝" w:cs="ＭＳ 明朝" w:hint="eastAsia"/>
        </w:rPr>
        <w:t>附則第五十八条第一項の規定によりなお従前の例により運営をすることができることとされた同条に規定する知的障害者援護施設のうち、同法附則第五十二条の規定による改正前の知的障害者福祉法第二十一条の六に規定する知的障害者更生施設（通所の施設に限る。）並びに同法第二十一条の七に規定する知的障害者授産施設（通所の施設に限る。）」とする。</w:t>
      </w:r>
    </w:p>
    <w:p w:rsidR="0028047C" w:rsidRPr="0028047C" w:rsidRDefault="0028047C" w:rsidP="0028047C">
      <w:pPr>
        <w:suppressAutoHyphens w:val="0"/>
        <w:kinsoku/>
        <w:wordWrap/>
        <w:autoSpaceDE/>
        <w:autoSpaceDN/>
        <w:adjustRightInd/>
        <w:ind w:firstLineChars="300" w:firstLine="726"/>
        <w:jc w:val="both"/>
        <w:rPr>
          <w:rFonts w:ascii="ＭＳ ゴシック" w:eastAsia="ＭＳ 明朝" w:cs="ＭＳ 明朝"/>
        </w:rPr>
      </w:pPr>
      <w:r w:rsidRPr="0028047C">
        <w:rPr>
          <w:rFonts w:ascii="ＭＳ ゴシック" w:eastAsia="ＭＳ 明朝" w:cs="ＭＳ 明朝" w:hint="eastAsia"/>
        </w:rPr>
        <w:t>附</w:t>
      </w:r>
      <w:r>
        <w:rPr>
          <w:rFonts w:ascii="ＭＳ ゴシック" w:eastAsia="ＭＳ 明朝" w:cs="ＭＳ 明朝" w:hint="eastAsia"/>
        </w:rPr>
        <w:t xml:space="preserve">　</w:t>
      </w:r>
      <w:r w:rsidRPr="0028047C">
        <w:rPr>
          <w:rFonts w:ascii="ＭＳ ゴシック" w:eastAsia="ＭＳ 明朝" w:cs="ＭＳ 明朝" w:hint="eastAsia"/>
        </w:rPr>
        <w:t>則</w:t>
      </w:r>
      <w:r>
        <w:rPr>
          <w:rFonts w:ascii="ＭＳ ゴシック" w:eastAsia="ＭＳ 明朝" w:cs="ＭＳ 明朝" w:hint="eastAsia"/>
        </w:rPr>
        <w:t>（平成二十八年厚生労働省告示第二百一号）</w:t>
      </w:r>
    </w:p>
    <w:p w:rsidR="0028047C" w:rsidRPr="0028047C" w:rsidRDefault="0028047C" w:rsidP="0028047C">
      <w:pPr>
        <w:suppressAutoHyphens w:val="0"/>
        <w:kinsoku/>
        <w:wordWrap/>
        <w:autoSpaceDE/>
        <w:autoSpaceDN/>
        <w:adjustRightInd/>
        <w:ind w:left="238" w:hanging="238"/>
        <w:jc w:val="both"/>
        <w:rPr>
          <w:rFonts w:ascii="ＭＳ ゴシック" w:eastAsia="ＭＳ 明朝" w:cs="ＭＳ 明朝"/>
        </w:rPr>
      </w:pPr>
      <w:r w:rsidRPr="0028047C">
        <w:rPr>
          <w:rFonts w:ascii="ＭＳ ゴシック" w:eastAsia="ＭＳ 明朝" w:cs="ＭＳ 明朝" w:hint="eastAsia"/>
        </w:rPr>
        <w:t>１</w:t>
      </w:r>
      <w:r>
        <w:rPr>
          <w:rFonts w:ascii="ＭＳ ゴシック" w:eastAsia="ＭＳ 明朝" w:cs="ＭＳ 明朝" w:hint="eastAsia"/>
        </w:rPr>
        <w:t xml:space="preserve">　</w:t>
      </w:r>
      <w:r w:rsidRPr="0028047C">
        <w:rPr>
          <w:rFonts w:ascii="ＭＳ ゴシック" w:eastAsia="ＭＳ 明朝" w:cs="ＭＳ 明朝" w:hint="eastAsia"/>
        </w:rPr>
        <w:t>この告示は、平成二十八年四月八日から適用する。</w:t>
      </w:r>
    </w:p>
    <w:p w:rsidR="0028047C" w:rsidRDefault="0028047C" w:rsidP="0028047C">
      <w:pPr>
        <w:suppressAutoHyphens w:val="0"/>
        <w:kinsoku/>
        <w:wordWrap/>
        <w:autoSpaceDE/>
        <w:autoSpaceDN/>
        <w:adjustRightInd/>
        <w:ind w:left="238" w:hanging="238"/>
        <w:jc w:val="both"/>
        <w:rPr>
          <w:rFonts w:ascii="ＭＳ ゴシック" w:eastAsia="ＭＳ 明朝" w:cs="ＭＳ 明朝"/>
        </w:rPr>
      </w:pPr>
      <w:r w:rsidRPr="0028047C">
        <w:rPr>
          <w:rFonts w:ascii="ＭＳ ゴシック" w:eastAsia="ＭＳ 明朝" w:cs="ＭＳ 明朝" w:hint="eastAsia"/>
        </w:rPr>
        <w:t>２</w:t>
      </w:r>
      <w:r>
        <w:rPr>
          <w:rFonts w:ascii="ＭＳ ゴシック" w:eastAsia="ＭＳ 明朝" w:cs="ＭＳ 明朝" w:hint="eastAsia"/>
        </w:rPr>
        <w:t xml:space="preserve">　</w:t>
      </w:r>
      <w:r w:rsidRPr="0028047C">
        <w:rPr>
          <w:rFonts w:ascii="ＭＳ ゴシック" w:eastAsia="ＭＳ 明朝" w:cs="ＭＳ 明朝" w:hint="eastAsia"/>
        </w:rPr>
        <w:t>この告示の適用の日から平成三十年三月三十一日までの間は、別表第三第四号中「指定介護予防サービスに該当する同法」とあるのは「指定介護予防サービスに該当する地域における医療及び介護の総合的な確保を推進するための関係法律の整備等に関する法律（平成二十六年法律第八十三号）附則第十一条及び第十四条第二項の規定によりなおその効力を有するものとされた同法第五条の規定（同法附則第一条第三号に掲げる改正規定に限る。）による改正前の介護保険法第八条の二第七項に規定する介護予防通所介護（以下この号において「旧介護予防通所介護」という。）若しくは介護保険法」と、「該当する介護予防短期入所生活介護」とあるのは「該当する旧介護予防通所介護若しくは介護予防短期入所生活介護」とする。</w:t>
      </w:r>
    </w:p>
    <w:p w:rsidR="0028047C" w:rsidRPr="0028047C" w:rsidRDefault="0028047C" w:rsidP="00DF4A4F">
      <w:pPr>
        <w:pStyle w:val="a3"/>
        <w:adjustRightInd/>
        <w:ind w:left="284" w:hanging="284"/>
        <w:rPr>
          <w:rFonts w:ascii="ＭＳ ゴシック" w:cs="Times New Roman"/>
          <w:color w:val="auto"/>
        </w:rPr>
      </w:pPr>
    </w:p>
    <w:p w:rsidR="00DF4A4F" w:rsidRDefault="00F02B7A" w:rsidP="00DF4A4F">
      <w:pPr>
        <w:pStyle w:val="a3"/>
        <w:adjustRightInd/>
        <w:ind w:left="284" w:hanging="284"/>
        <w:rPr>
          <w:rFonts w:ascii="ＭＳ ゴシック" w:cs="Times New Roman"/>
        </w:rPr>
      </w:pPr>
      <w:r>
        <w:rPr>
          <w:rFonts w:ascii="ＭＳ ゴシック" w:cs="Times New Roman"/>
          <w:color w:val="auto"/>
        </w:rPr>
        <w:br w:type="page"/>
      </w:r>
      <w:r w:rsidR="00DF4A4F">
        <w:rPr>
          <w:rFonts w:ascii="ＭＳ ゴシック" w:eastAsia="ＭＳ 明朝" w:cs="ＭＳ 明朝" w:hint="eastAsia"/>
        </w:rPr>
        <w:lastRenderedPageBreak/>
        <w:t>別表第一</w:t>
      </w:r>
    </w:p>
    <w:p w:rsidR="00DF4A4F" w:rsidRPr="00F02B7A" w:rsidRDefault="00DF4A4F" w:rsidP="00F02B7A">
      <w:pPr>
        <w:suppressAutoHyphens w:val="0"/>
        <w:kinsoku/>
        <w:wordWrap/>
        <w:autoSpaceDE/>
        <w:autoSpaceDN/>
        <w:adjustRightInd/>
        <w:ind w:leftChars="100" w:left="484" w:hangingChars="100" w:hanging="242"/>
        <w:jc w:val="both"/>
        <w:rPr>
          <w:rFonts w:ascii="ＭＳ ゴシック" w:eastAsia="ＭＳ 明朝" w:cs="ＭＳ 明朝"/>
        </w:rPr>
      </w:pPr>
      <w:r>
        <w:rPr>
          <w:rFonts w:ascii="ＭＳ ゴシック" w:eastAsia="ＭＳ 明朝" w:cs="ＭＳ 明朝" w:hint="eastAsia"/>
        </w:rPr>
        <w:t>一　児童福祉法（昭和二十二年法律第百六十四号）に規定する障害児入所施設</w:t>
      </w:r>
    </w:p>
    <w:p w:rsidR="00DF4A4F" w:rsidRPr="00F02B7A" w:rsidRDefault="00DF4A4F" w:rsidP="00F02B7A">
      <w:pPr>
        <w:suppressAutoHyphens w:val="0"/>
        <w:kinsoku/>
        <w:wordWrap/>
        <w:autoSpaceDE/>
        <w:autoSpaceDN/>
        <w:adjustRightInd/>
        <w:ind w:leftChars="100" w:left="484" w:hangingChars="100" w:hanging="242"/>
        <w:jc w:val="both"/>
        <w:rPr>
          <w:rFonts w:ascii="ＭＳ ゴシック" w:eastAsia="ＭＳ 明朝" w:cs="ＭＳ 明朝"/>
        </w:rPr>
      </w:pPr>
      <w:r>
        <w:rPr>
          <w:rFonts w:ascii="ＭＳ ゴシック" w:eastAsia="ＭＳ 明朝" w:cs="ＭＳ 明朝" w:hint="eastAsia"/>
        </w:rPr>
        <w:t>二　生活保護法（昭和二十五年法律第百四十四号）に規定する救護施設又は更生施設</w:t>
      </w:r>
    </w:p>
    <w:p w:rsidR="00DF4A4F" w:rsidRPr="00F02B7A" w:rsidRDefault="00DF4A4F" w:rsidP="00F02B7A">
      <w:pPr>
        <w:suppressAutoHyphens w:val="0"/>
        <w:kinsoku/>
        <w:wordWrap/>
        <w:autoSpaceDE/>
        <w:autoSpaceDN/>
        <w:adjustRightInd/>
        <w:ind w:leftChars="100" w:left="484" w:hangingChars="100" w:hanging="242"/>
        <w:jc w:val="both"/>
        <w:rPr>
          <w:rFonts w:ascii="ＭＳ ゴシック" w:eastAsia="ＭＳ 明朝" w:cs="ＭＳ 明朝"/>
        </w:rPr>
      </w:pPr>
      <w:r>
        <w:rPr>
          <w:rFonts w:ascii="ＭＳ ゴシック" w:eastAsia="ＭＳ 明朝" w:cs="ＭＳ 明朝" w:hint="eastAsia"/>
        </w:rPr>
        <w:t>三　老人福祉法（昭和三十八年法律第百三十三号）に規定する養護老人ホーム又は特別養護老人ホーム</w:t>
      </w:r>
    </w:p>
    <w:p w:rsidR="00DF4A4F" w:rsidRPr="00F02B7A" w:rsidRDefault="00DF4A4F" w:rsidP="00F02B7A">
      <w:pPr>
        <w:suppressAutoHyphens w:val="0"/>
        <w:kinsoku/>
        <w:wordWrap/>
        <w:autoSpaceDE/>
        <w:autoSpaceDN/>
        <w:adjustRightInd/>
        <w:ind w:leftChars="100" w:left="484" w:hangingChars="100" w:hanging="242"/>
        <w:jc w:val="both"/>
        <w:rPr>
          <w:rFonts w:ascii="ＭＳ ゴシック" w:eastAsia="ＭＳ 明朝" w:cs="ＭＳ 明朝"/>
        </w:rPr>
      </w:pPr>
      <w:r>
        <w:rPr>
          <w:rFonts w:ascii="ＭＳ ゴシック" w:eastAsia="ＭＳ 明朝" w:cs="ＭＳ 明朝" w:hint="eastAsia"/>
        </w:rPr>
        <w:t xml:space="preserve">四　</w:t>
      </w:r>
      <w:r w:rsidR="00F02B7A" w:rsidRPr="00F02B7A">
        <w:rPr>
          <w:rFonts w:ascii="ＭＳ ゴシック" w:eastAsia="ＭＳ 明朝" w:cs="ＭＳ 明朝" w:hint="eastAsia"/>
        </w:rPr>
        <w:t>介護保険法（平成九年法律第百二十三号）に規定する指定居宅サービスに該当する同法に規定する特定施設入居者生活介護（指定居宅サービス等の事業の人員、設備及び運営に関する基準（平成十一年厚生省令第三十七号）に規定する外部サービス利用型特定施設入居者生活介護（別表第三第四号において単に「外部サービス利用型特定施設入居者生活介護」という。）を除く。）若しくは同法に規定する指定介護予防サービスに該当する同法に規定する介護予防特定施設入居者生活介護（指定介護予防サービス等の事業の人員、設備及び運営並びに指定介護予防サービス等に係る介護予防のための効果的な支援の方法に関する基準（平成十八年厚生労働省令第三十五号）に規定する外部サービス利用型介護予防特定施設入居者生活介護（同号において単に「外部サービス利用型介護予防特定施設入居者生活介護」という。）を除く。）を行う施設（老人福祉法に規定する養護老人ホームを除く。）又は介護保険法に規定する介護老人保健施設若しくは指定介護療養型医療施設</w:t>
      </w:r>
    </w:p>
    <w:p w:rsidR="00F02B7A" w:rsidRDefault="00DF4A4F" w:rsidP="00F02B7A">
      <w:pPr>
        <w:suppressAutoHyphens w:val="0"/>
        <w:kinsoku/>
        <w:wordWrap/>
        <w:autoSpaceDE/>
        <w:autoSpaceDN/>
        <w:adjustRightInd/>
        <w:ind w:leftChars="100" w:left="484" w:hangingChars="100" w:hanging="242"/>
        <w:jc w:val="both"/>
        <w:rPr>
          <w:rFonts w:ascii="ＭＳ ゴシック" w:eastAsia="ＭＳ 明朝" w:cs="ＭＳ 明朝"/>
        </w:rPr>
      </w:pPr>
      <w:r>
        <w:rPr>
          <w:rFonts w:ascii="ＭＳ ゴシック" w:eastAsia="ＭＳ 明朝" w:cs="ＭＳ 明朝" w:hint="eastAsia"/>
        </w:rPr>
        <w:t xml:space="preserve">五　</w:t>
      </w:r>
      <w:r w:rsidR="00031D14">
        <w:rPr>
          <w:rFonts w:ascii="ＭＳ ゴシック" w:eastAsia="ＭＳ 明朝" w:cs="ＭＳ 明朝" w:hint="eastAsia"/>
        </w:rPr>
        <w:t>障害者の日常生活及び社会生活を総合的に支援するための法律</w:t>
      </w:r>
      <w:r>
        <w:rPr>
          <w:rFonts w:ascii="ＭＳ ゴシック" w:eastAsia="ＭＳ 明朝" w:cs="ＭＳ 明朝" w:hint="eastAsia"/>
        </w:rPr>
        <w:t>に規定する障害者支援施設又は福祉ホーム</w:t>
      </w:r>
    </w:p>
    <w:p w:rsidR="00F02B7A" w:rsidRDefault="00F02B7A">
      <w:pPr>
        <w:suppressAutoHyphens w:val="0"/>
        <w:kinsoku/>
        <w:wordWrap/>
        <w:autoSpaceDE/>
        <w:autoSpaceDN/>
        <w:adjustRightInd/>
        <w:ind w:left="476" w:hanging="476"/>
        <w:jc w:val="both"/>
        <w:rPr>
          <w:rFonts w:ascii="ＭＳ ゴシック" w:eastAsia="ＭＳ 明朝" w:cs="ＭＳ 明朝"/>
        </w:rPr>
      </w:pPr>
      <w:r>
        <w:rPr>
          <w:rFonts w:ascii="ＭＳ ゴシック" w:eastAsia="ＭＳ 明朝" w:cs="ＭＳ 明朝" w:hint="eastAsia"/>
        </w:rPr>
        <w:t>別表第二</w:t>
      </w:r>
    </w:p>
    <w:p w:rsidR="00F02B7A" w:rsidRPr="00F02B7A" w:rsidRDefault="00F02B7A" w:rsidP="00F02B7A">
      <w:pPr>
        <w:suppressAutoHyphens w:val="0"/>
        <w:kinsoku/>
        <w:wordWrap/>
        <w:autoSpaceDE/>
        <w:autoSpaceDN/>
        <w:adjustRightInd/>
        <w:ind w:leftChars="100" w:left="484" w:hangingChars="100" w:hanging="242"/>
        <w:jc w:val="both"/>
        <w:rPr>
          <w:rFonts w:ascii="ＭＳ ゴシック" w:eastAsia="ＭＳ 明朝" w:cs="ＭＳ 明朝"/>
        </w:rPr>
      </w:pPr>
      <w:r w:rsidRPr="00F02B7A">
        <w:rPr>
          <w:rFonts w:ascii="ＭＳ ゴシック" w:eastAsia="ＭＳ 明朝" w:cs="ＭＳ 明朝" w:hint="eastAsia"/>
        </w:rPr>
        <w:t>一　養護老人ホームの設備及び運営に関する基準（昭和四十一年厚生省令第十九号）に規定するサテライト型養護老人ホーム</w:t>
      </w:r>
    </w:p>
    <w:p w:rsidR="00F02B7A" w:rsidRPr="00F02B7A" w:rsidRDefault="00F02B7A" w:rsidP="00F02B7A">
      <w:pPr>
        <w:suppressAutoHyphens w:val="0"/>
        <w:kinsoku/>
        <w:wordWrap/>
        <w:autoSpaceDE/>
        <w:autoSpaceDN/>
        <w:adjustRightInd/>
        <w:ind w:leftChars="100" w:left="484" w:hangingChars="100" w:hanging="242"/>
        <w:jc w:val="both"/>
        <w:rPr>
          <w:rFonts w:ascii="ＭＳ ゴシック" w:eastAsia="ＭＳ 明朝" w:cs="ＭＳ 明朝"/>
        </w:rPr>
      </w:pPr>
      <w:r w:rsidRPr="00F02B7A">
        <w:rPr>
          <w:rFonts w:ascii="ＭＳ ゴシック" w:eastAsia="ＭＳ 明朝" w:cs="ＭＳ 明朝" w:hint="eastAsia"/>
        </w:rPr>
        <w:t>二　特別養護老人ホームの設備及び運営に関する基準（平成十一年厚生省令第四十六号）に規定するサテライト型居住施設</w:t>
      </w:r>
    </w:p>
    <w:p w:rsidR="00F02B7A" w:rsidRPr="00F02B7A" w:rsidRDefault="00F02B7A" w:rsidP="00F02B7A">
      <w:pPr>
        <w:suppressAutoHyphens w:val="0"/>
        <w:kinsoku/>
        <w:wordWrap/>
        <w:autoSpaceDE/>
        <w:autoSpaceDN/>
        <w:adjustRightInd/>
        <w:ind w:leftChars="100" w:left="484" w:hangingChars="100" w:hanging="242"/>
        <w:jc w:val="both"/>
        <w:rPr>
          <w:rFonts w:ascii="ＭＳ ゴシック" w:eastAsia="ＭＳ 明朝" w:cs="ＭＳ 明朝"/>
        </w:rPr>
      </w:pPr>
      <w:r w:rsidRPr="00F02B7A">
        <w:rPr>
          <w:rFonts w:ascii="ＭＳ ゴシック" w:eastAsia="ＭＳ 明朝" w:cs="ＭＳ 明朝" w:hint="eastAsia"/>
        </w:rPr>
        <w:t>三　介護老人保健施設の人員、施設及び設備並びに運営に関する基準（平成十一年厚生省令第四十号）に規定するサテライト型小規模介護老人保健施設</w:t>
      </w:r>
    </w:p>
    <w:p w:rsidR="00DF4A4F" w:rsidRPr="000B3874" w:rsidRDefault="00F02B7A" w:rsidP="000B3874">
      <w:pPr>
        <w:suppressAutoHyphens w:val="0"/>
        <w:kinsoku/>
        <w:wordWrap/>
        <w:autoSpaceDE/>
        <w:autoSpaceDN/>
        <w:adjustRightInd/>
        <w:ind w:leftChars="100" w:left="484" w:hangingChars="100" w:hanging="242"/>
        <w:jc w:val="both"/>
        <w:rPr>
          <w:rFonts w:ascii="ＭＳ ゴシック" w:eastAsia="ＭＳ 明朝" w:cs="ＭＳ 明朝"/>
        </w:rPr>
      </w:pPr>
      <w:r w:rsidRPr="00F02B7A">
        <w:rPr>
          <w:rFonts w:ascii="ＭＳ ゴシック" w:eastAsia="ＭＳ 明朝" w:cs="ＭＳ 明朝" w:hint="eastAsia"/>
        </w:rPr>
        <w:t>四　指定地域密着型サービスの事業の人員、設備及び運営に関する基準（平成十八年厚生労働省令第三十四号）に規定するサテライト型特定施設（第一号に掲げる施設を除く。）</w:t>
      </w:r>
    </w:p>
    <w:p w:rsidR="0078736E" w:rsidRDefault="0078736E">
      <w:pPr>
        <w:pStyle w:val="a3"/>
        <w:adjustRightInd/>
        <w:ind w:left="484" w:hanging="484"/>
        <w:rPr>
          <w:rFonts w:ascii="ＭＳ ゴシック" w:eastAsia="ＭＳ 明朝" w:cs="ＭＳ 明朝"/>
        </w:rPr>
      </w:pPr>
      <w:r>
        <w:rPr>
          <w:rFonts w:ascii="ＭＳ ゴシック" w:eastAsia="ＭＳ 明朝" w:cs="ＭＳ 明朝" w:hint="eastAsia"/>
        </w:rPr>
        <w:t>別表第三</w:t>
      </w:r>
    </w:p>
    <w:p w:rsidR="0078736E" w:rsidRDefault="0078736E" w:rsidP="000B3874">
      <w:pPr>
        <w:suppressAutoHyphens w:val="0"/>
        <w:kinsoku/>
        <w:wordWrap/>
        <w:autoSpaceDE/>
        <w:autoSpaceDN/>
        <w:adjustRightInd/>
        <w:ind w:leftChars="100" w:left="484" w:hangingChars="100" w:hanging="242"/>
        <w:jc w:val="both"/>
        <w:rPr>
          <w:rFonts w:ascii="ＭＳ ゴシック" w:eastAsia="ＭＳ 明朝" w:cs="ＭＳ 明朝"/>
        </w:rPr>
      </w:pPr>
      <w:r w:rsidRPr="0078736E">
        <w:rPr>
          <w:rFonts w:ascii="ＭＳ ゴシック" w:eastAsia="ＭＳ 明朝" w:cs="ＭＳ 明朝" w:hint="eastAsia"/>
        </w:rPr>
        <w:t>一</w:t>
      </w:r>
      <w:r>
        <w:rPr>
          <w:rFonts w:ascii="ＭＳ ゴシック" w:eastAsia="ＭＳ 明朝" w:cs="ＭＳ 明朝" w:hint="eastAsia"/>
        </w:rPr>
        <w:t xml:space="preserve">　児童福祉法に規定する児童発達支援を行う施設又は障害児入所施設</w:t>
      </w:r>
    </w:p>
    <w:p w:rsidR="0078736E" w:rsidRDefault="0078736E" w:rsidP="000B3874">
      <w:pPr>
        <w:suppressAutoHyphens w:val="0"/>
        <w:kinsoku/>
        <w:wordWrap/>
        <w:autoSpaceDE/>
        <w:autoSpaceDN/>
        <w:adjustRightInd/>
        <w:ind w:leftChars="100" w:left="484" w:hangingChars="100" w:hanging="242"/>
        <w:jc w:val="both"/>
        <w:rPr>
          <w:rFonts w:ascii="ＭＳ ゴシック" w:eastAsia="ＭＳ 明朝" w:cs="ＭＳ 明朝"/>
        </w:rPr>
      </w:pPr>
      <w:r>
        <w:rPr>
          <w:rFonts w:ascii="ＭＳ ゴシック" w:eastAsia="ＭＳ 明朝" w:cs="ＭＳ 明朝" w:hint="eastAsia"/>
        </w:rPr>
        <w:t>二　生活保護法に規定する救護施設又は更生施設</w:t>
      </w:r>
    </w:p>
    <w:p w:rsidR="0078736E" w:rsidRDefault="0078736E" w:rsidP="000B3874">
      <w:pPr>
        <w:suppressAutoHyphens w:val="0"/>
        <w:kinsoku/>
        <w:wordWrap/>
        <w:autoSpaceDE/>
        <w:autoSpaceDN/>
        <w:adjustRightInd/>
        <w:ind w:leftChars="100" w:left="484" w:hangingChars="100" w:hanging="242"/>
        <w:jc w:val="both"/>
        <w:rPr>
          <w:rFonts w:ascii="ＭＳ ゴシック" w:eastAsia="ＭＳ 明朝" w:cs="ＭＳ 明朝"/>
        </w:rPr>
      </w:pPr>
      <w:r w:rsidRPr="0078736E">
        <w:rPr>
          <w:rFonts w:ascii="ＭＳ ゴシック" w:eastAsia="ＭＳ 明朝" w:cs="ＭＳ 明朝" w:hint="eastAsia"/>
        </w:rPr>
        <w:t>三　老人福祉法に規定する老人デイサービスセ</w:t>
      </w:r>
      <w:r>
        <w:rPr>
          <w:rFonts w:ascii="ＭＳ ゴシック" w:eastAsia="ＭＳ 明朝" w:cs="ＭＳ 明朝" w:hint="eastAsia"/>
        </w:rPr>
        <w:t>ンター、老人短期入所施設、養護老人ホーム又は特別養護老人ホーム</w:t>
      </w:r>
    </w:p>
    <w:p w:rsidR="0078736E" w:rsidRDefault="0078736E" w:rsidP="000B3874">
      <w:pPr>
        <w:suppressAutoHyphens w:val="0"/>
        <w:kinsoku/>
        <w:wordWrap/>
        <w:autoSpaceDE/>
        <w:autoSpaceDN/>
        <w:adjustRightInd/>
        <w:ind w:leftChars="100" w:left="484" w:hangingChars="100" w:hanging="242"/>
        <w:jc w:val="both"/>
        <w:rPr>
          <w:rFonts w:ascii="ＭＳ ゴシック" w:eastAsia="ＭＳ 明朝" w:cs="ＭＳ 明朝"/>
        </w:rPr>
      </w:pPr>
      <w:r w:rsidRPr="0078736E">
        <w:rPr>
          <w:rFonts w:ascii="ＭＳ ゴシック" w:eastAsia="ＭＳ 明朝" w:cs="ＭＳ 明朝" w:hint="eastAsia"/>
        </w:rPr>
        <w:t>四　介護保険法に規定する指定居宅サービスに該当する同法に規定する通所介護、短期入所生活介護、通所リハビリテーション、短期入所療養介護若しくは特定施設入居者生活介護（外部サービス利用型特定施設入居者生活介護を除く。）、同法に規定する指定介護予防サービスに該当する同法に規定する介護予防短期入所生活介護、介護予防通所リハビリテーション、介護予防短期入所療養介護若しくは介護予防特定施設入居者生活介護（外部サービス利用型介護予防特定施設入居者生活介護</w:t>
      </w:r>
      <w:r w:rsidRPr="0078736E">
        <w:rPr>
          <w:rFonts w:ascii="ＭＳ ゴシック" w:eastAsia="ＭＳ 明朝" w:cs="ＭＳ 明朝" w:hint="eastAsia"/>
        </w:rPr>
        <w:lastRenderedPageBreak/>
        <w:t>を除く。）、同法に規定する基準該当居宅サービスに該当する通所介護若しくは短期入所生活介護、同法に規定する基準該当介護予防サービスに該当する介護予防短期入所生活介護、同法に規定する指定地域密着型サービスに該当する同法に規定する地域密着型通所介護、認知症対応型通所介護、認知症対応型共同生活介護若しくは地域密着型特定施設入居者生活介護、同法に規定する指定地域密着型介護予防サービスに該当する同法に規定する介護予防認知症対応型通所介護若しくは介護予防認知症対応型共同生活介護若しくは同法に規定する第一号通所事業を行う施設（老人福祉法に規定する老人デイサービスセンター、老人短期入所施設及び養護老人ホームを除く。）又は介護</w:t>
      </w:r>
      <w:r>
        <w:rPr>
          <w:rFonts w:ascii="ＭＳ ゴシック" w:eastAsia="ＭＳ 明朝" w:cs="ＭＳ 明朝" w:hint="eastAsia"/>
        </w:rPr>
        <w:t>保険法に規定する介護老人保健施設若しくは指定介護療養型医療施設</w:t>
      </w:r>
    </w:p>
    <w:p w:rsidR="0078736E" w:rsidRDefault="0078736E" w:rsidP="000B3874">
      <w:pPr>
        <w:suppressAutoHyphens w:val="0"/>
        <w:kinsoku/>
        <w:wordWrap/>
        <w:autoSpaceDE/>
        <w:autoSpaceDN/>
        <w:adjustRightInd/>
        <w:ind w:leftChars="100" w:left="484" w:hangingChars="100" w:hanging="242"/>
        <w:jc w:val="both"/>
        <w:rPr>
          <w:rFonts w:ascii="ＭＳ ゴシック" w:eastAsia="ＭＳ 明朝" w:cs="ＭＳ 明朝"/>
        </w:rPr>
      </w:pPr>
      <w:r w:rsidRPr="0078736E">
        <w:rPr>
          <w:rFonts w:ascii="ＭＳ ゴシック" w:eastAsia="ＭＳ 明朝" w:cs="ＭＳ 明朝" w:hint="eastAsia"/>
        </w:rPr>
        <w:t>五　障害者の日常生活及び社会生活を総合的に支援するための法律に規定する障害福祉サービス事業のうち短期入所、生活介護、自立訓練、就労移行支援若しくは就労継続支援若しくは同法第七十七条第一項第九号の事業に相当する事業を行う施設又は同法に</w:t>
      </w:r>
      <w:r>
        <w:rPr>
          <w:rFonts w:ascii="ＭＳ ゴシック" w:eastAsia="ＭＳ 明朝" w:cs="ＭＳ 明朝" w:hint="eastAsia"/>
        </w:rPr>
        <w:t>規定する障害者支援施設、地域活動支援センター若しくは福祉ホーム</w:t>
      </w:r>
    </w:p>
    <w:p w:rsidR="000B3874" w:rsidRDefault="0078736E" w:rsidP="000B3874">
      <w:pPr>
        <w:suppressAutoHyphens w:val="0"/>
        <w:kinsoku/>
        <w:wordWrap/>
        <w:autoSpaceDE/>
        <w:autoSpaceDN/>
        <w:adjustRightInd/>
        <w:ind w:leftChars="100" w:left="484" w:hangingChars="100" w:hanging="242"/>
        <w:jc w:val="both"/>
        <w:rPr>
          <w:rFonts w:ascii="ＭＳ ゴシック" w:eastAsia="ＭＳ 明朝" w:cs="ＭＳ 明朝"/>
        </w:rPr>
      </w:pPr>
      <w:r w:rsidRPr="0078736E">
        <w:rPr>
          <w:rFonts w:ascii="ＭＳ ゴシック" w:eastAsia="ＭＳ 明朝" w:cs="ＭＳ 明朝" w:hint="eastAsia"/>
        </w:rPr>
        <w:t>六　その他第一号から前号までに類する通所サービスを提供する施設</w:t>
      </w:r>
    </w:p>
    <w:p w:rsidR="00DF4A4F" w:rsidRDefault="00DF4A4F">
      <w:pPr>
        <w:pStyle w:val="a3"/>
        <w:adjustRightInd/>
        <w:ind w:left="484" w:hanging="484"/>
        <w:rPr>
          <w:rFonts w:ascii="ＭＳ ゴシック" w:cs="Times New Roman"/>
        </w:rPr>
      </w:pPr>
      <w:r>
        <w:rPr>
          <w:rFonts w:ascii="ＭＳ ゴシック" w:eastAsia="ＭＳ 明朝" w:cs="ＭＳ 明朝" w:hint="eastAsia"/>
        </w:rPr>
        <w:t>別表第</w:t>
      </w:r>
      <w:r w:rsidR="000B3874">
        <w:rPr>
          <w:rFonts w:ascii="ＭＳ ゴシック" w:eastAsia="ＭＳ 明朝" w:cs="ＭＳ 明朝" w:hint="eastAsia"/>
        </w:rPr>
        <w:t>四</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一　児童福祉法に規定する障害児入所施設又は</w:t>
      </w:r>
      <w:r w:rsidR="00F13980">
        <w:rPr>
          <w:rFonts w:ascii="ＭＳ ゴシック" w:eastAsia="ＭＳ 明朝" w:cs="ＭＳ 明朝" w:hint="eastAsia"/>
        </w:rPr>
        <w:t>情緒障害児短期治療施設</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二　医療法（昭和二十三年法律第二百五号）に規定する病院、診療所又は助産所</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三　老人福祉法に規定する養護老人ホーム又は特別養護老人ホーム</w:t>
      </w:r>
    </w:p>
    <w:p w:rsidR="00DF4A4F" w:rsidRDefault="00DF4A4F">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四　介護保険法に規定する介護老人保健施設</w:t>
      </w:r>
    </w:p>
    <w:p w:rsidR="00DF4A4F" w:rsidRDefault="00DF4A4F" w:rsidP="000B3874">
      <w:pPr>
        <w:suppressAutoHyphens w:val="0"/>
        <w:kinsoku/>
        <w:wordWrap/>
        <w:autoSpaceDE/>
        <w:autoSpaceDN/>
        <w:adjustRightInd/>
        <w:ind w:left="476" w:hanging="476"/>
        <w:jc w:val="both"/>
        <w:rPr>
          <w:rFonts w:ascii="ＭＳ ゴシック" w:cs="Times New Roman"/>
        </w:rPr>
      </w:pPr>
      <w:r>
        <w:rPr>
          <w:rFonts w:ascii="ＭＳ ゴシック" w:eastAsia="ＭＳ 明朝" w:cs="ＭＳ 明朝" w:hint="eastAsia"/>
        </w:rPr>
        <w:t xml:space="preserve">　五　その他医療等を提供する施設</w:t>
      </w:r>
    </w:p>
    <w:sectPr w:rsidR="00DF4A4F" w:rsidSect="00CB0F49">
      <w:headerReference w:type="even" r:id="rId8"/>
      <w:headerReference w:type="default" r:id="rId9"/>
      <w:footerReference w:type="even" r:id="rId10"/>
      <w:footerReference w:type="default" r:id="rId11"/>
      <w:headerReference w:type="first" r:id="rId12"/>
      <w:footerReference w:type="first" r:id="rId13"/>
      <w:type w:val="continuous"/>
      <w:pgSz w:w="11906" w:h="16838"/>
      <w:pgMar w:top="1700" w:right="1168" w:bottom="1700" w:left="1168" w:header="720" w:footer="720" w:gutter="0"/>
      <w:pgNumType w:start="1"/>
      <w:cols w:space="720"/>
      <w:noEndnote/>
      <w:titlePg/>
      <w:docGrid w:type="linesAndChars" w:linePitch="335"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26C" w:rsidRDefault="00B8526C">
      <w:r>
        <w:separator/>
      </w:r>
    </w:p>
  </w:endnote>
  <w:endnote w:type="continuationSeparator" w:id="0">
    <w:p w:rsidR="00B8526C" w:rsidRDefault="00B8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F49" w:rsidRDefault="00CB0F49">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D14" w:rsidRDefault="00031D14">
    <w:pPr>
      <w:pStyle w:val="a3"/>
      <w:framePr w:wrap="auto" w:vAnchor="text" w:hAnchor="margin" w:xAlign="center" w:y="1"/>
      <w:adjustRightInd/>
      <w:jc w:val="center"/>
      <w:rPr>
        <w:rFonts w:ascii="ＭＳ ゴシック" w:cs="Times New Roman"/>
      </w:rPr>
    </w:pPr>
    <w:r>
      <w:rPr>
        <w:rFonts w:cs="Times New Roman"/>
      </w:rPr>
      <w:t xml:space="preserve">- </w:t>
    </w:r>
    <w:r>
      <w:rPr>
        <w:rFonts w:cs="Times New Roman"/>
      </w:rPr>
      <w:fldChar w:fldCharType="begin"/>
    </w:r>
    <w:r>
      <w:rPr>
        <w:rFonts w:cs="Times New Roman"/>
      </w:rPr>
      <w:instrText>page \* MERGEFORMAT</w:instrText>
    </w:r>
    <w:r>
      <w:rPr>
        <w:rFonts w:cs="Times New Roman"/>
      </w:rPr>
      <w:fldChar w:fldCharType="separate"/>
    </w:r>
    <w:r w:rsidR="00CB0F49">
      <w:rPr>
        <w:rFonts w:cs="Times New Roman"/>
        <w:noProof/>
      </w:rPr>
      <w:t>15</w:t>
    </w:r>
    <w:r>
      <w:rPr>
        <w:rFonts w:cs="Times New Roman"/>
      </w:rPr>
      <w:fldChar w:fldCharType="end"/>
    </w:r>
    <w:r>
      <w:rPr>
        <w:rFonts w:cs="Times New Roman"/>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F49" w:rsidRDefault="00CB0F4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26C" w:rsidRDefault="00B8526C">
      <w:r>
        <w:rPr>
          <w:rFonts w:ascii="ＭＳ ゴシック" w:cs="Times New Roman"/>
          <w:color w:val="auto"/>
          <w:sz w:val="2"/>
          <w:szCs w:val="2"/>
        </w:rPr>
        <w:continuationSeparator/>
      </w:r>
    </w:p>
  </w:footnote>
  <w:footnote w:type="continuationSeparator" w:id="0">
    <w:p w:rsidR="00B8526C" w:rsidRDefault="00B852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F49" w:rsidRDefault="00CB0F49">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59A" w:rsidRDefault="001A759A" w:rsidP="001A759A">
    <w:pPr>
      <w:pStyle w:val="a4"/>
      <w:tabs>
        <w:tab w:val="clear" w:pos="4252"/>
        <w:tab w:val="clear" w:pos="8504"/>
        <w:tab w:val="center" w:pos="4785"/>
        <w:tab w:val="right" w:pos="9570"/>
      </w:tabs>
    </w:pPr>
    <w:r>
      <w:rPr>
        <w:color w:val="auto"/>
      </w:rPr>
      <w:tab/>
    </w:r>
    <w:r>
      <w:rPr>
        <w:color w:val="auto"/>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F49" w:rsidRDefault="00CB0F49">
    <w:pPr>
      <w:pStyle w:val="a4"/>
    </w:pPr>
    <w:r>
      <w:rPr>
        <w:rFonts w:hint="eastAsia"/>
      </w:rPr>
      <w:t xml:space="preserve">　　　　　　　　　　　　　　　　　　　　　　　　　　　　　　　　　　　　別添８</w:t>
    </w: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dirty"/>
  <w:defaultTabStop w:val="966"/>
  <w:hyphenationZone w:val="0"/>
  <w:drawingGridHorizontalSpacing w:val="121"/>
  <w:drawingGridVerticalSpacing w:val="335"/>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A4F"/>
    <w:rsid w:val="00020D56"/>
    <w:rsid w:val="00031D14"/>
    <w:rsid w:val="00070F0E"/>
    <w:rsid w:val="000753A3"/>
    <w:rsid w:val="000B3874"/>
    <w:rsid w:val="0013204A"/>
    <w:rsid w:val="001600D1"/>
    <w:rsid w:val="0016627A"/>
    <w:rsid w:val="001A759A"/>
    <w:rsid w:val="00257EFF"/>
    <w:rsid w:val="002715EF"/>
    <w:rsid w:val="0028047C"/>
    <w:rsid w:val="002A68F9"/>
    <w:rsid w:val="00380B9E"/>
    <w:rsid w:val="003F5032"/>
    <w:rsid w:val="0042097E"/>
    <w:rsid w:val="00460733"/>
    <w:rsid w:val="0047716D"/>
    <w:rsid w:val="004E6782"/>
    <w:rsid w:val="0053286C"/>
    <w:rsid w:val="005A7598"/>
    <w:rsid w:val="005F3644"/>
    <w:rsid w:val="006F798E"/>
    <w:rsid w:val="00705782"/>
    <w:rsid w:val="00745CD9"/>
    <w:rsid w:val="0078736E"/>
    <w:rsid w:val="007C7506"/>
    <w:rsid w:val="007D04FE"/>
    <w:rsid w:val="00830B42"/>
    <w:rsid w:val="00893F24"/>
    <w:rsid w:val="008A628C"/>
    <w:rsid w:val="008C70CE"/>
    <w:rsid w:val="008D2F16"/>
    <w:rsid w:val="00932502"/>
    <w:rsid w:val="009A3F60"/>
    <w:rsid w:val="009F617E"/>
    <w:rsid w:val="00AC3571"/>
    <w:rsid w:val="00B01F89"/>
    <w:rsid w:val="00B8526C"/>
    <w:rsid w:val="00B96A44"/>
    <w:rsid w:val="00BD49AC"/>
    <w:rsid w:val="00C90D9D"/>
    <w:rsid w:val="00CA7B94"/>
    <w:rsid w:val="00CB0F49"/>
    <w:rsid w:val="00D517EB"/>
    <w:rsid w:val="00D830B3"/>
    <w:rsid w:val="00DF19C6"/>
    <w:rsid w:val="00DF4A4F"/>
    <w:rsid w:val="00E053C5"/>
    <w:rsid w:val="00E13D4F"/>
    <w:rsid w:val="00E33106"/>
    <w:rsid w:val="00EA47D6"/>
    <w:rsid w:val="00ED5E01"/>
    <w:rsid w:val="00F00898"/>
    <w:rsid w:val="00F02A9C"/>
    <w:rsid w:val="00F02B7A"/>
    <w:rsid w:val="00F13980"/>
    <w:rsid w:val="00F23871"/>
    <w:rsid w:val="00F3137A"/>
    <w:rsid w:val="00F6032B"/>
    <w:rsid w:val="00F92703"/>
    <w:rsid w:val="00FA5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uppressAutoHyphens/>
      <w:kinsoku w:val="0"/>
      <w:wordWrap w:val="0"/>
      <w:overflowPunct w:val="0"/>
      <w:autoSpaceDE w:val="0"/>
      <w:autoSpaceDN w:val="0"/>
      <w:adjustRightInd w:val="0"/>
      <w:textAlignment w:val="baseline"/>
    </w:pPr>
    <w:rPr>
      <w:rFonts w:eastAsia="ＭＳ ゴシック" w:cs="ＭＳ ゴシック"/>
      <w:color w:val="000000"/>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pPr>
      <w:widowControl w:val="0"/>
      <w:overflowPunct w:val="0"/>
      <w:adjustRightInd w:val="0"/>
      <w:jc w:val="both"/>
      <w:textAlignment w:val="baseline"/>
    </w:pPr>
    <w:rPr>
      <w:rFonts w:eastAsia="ＭＳ ゴシック" w:cs="ＭＳ ゴシック"/>
      <w:color w:val="000000"/>
      <w:kern w:val="0"/>
      <w:sz w:val="24"/>
      <w:szCs w:val="24"/>
    </w:rPr>
  </w:style>
  <w:style w:type="paragraph" w:styleId="a4">
    <w:name w:val="header"/>
    <w:basedOn w:val="a"/>
    <w:link w:val="a5"/>
    <w:uiPriority w:val="99"/>
    <w:unhideWhenUsed/>
    <w:rsid w:val="00DF4A4F"/>
    <w:pPr>
      <w:tabs>
        <w:tab w:val="center" w:pos="4252"/>
        <w:tab w:val="right" w:pos="8504"/>
      </w:tabs>
      <w:snapToGrid w:val="0"/>
    </w:pPr>
  </w:style>
  <w:style w:type="character" w:customStyle="1" w:styleId="a5">
    <w:name w:val="ヘッダー (文字)"/>
    <w:basedOn w:val="a0"/>
    <w:link w:val="a4"/>
    <w:uiPriority w:val="99"/>
    <w:locked/>
    <w:rsid w:val="00DF4A4F"/>
    <w:rPr>
      <w:rFonts w:eastAsia="ＭＳ ゴシック" w:cs="ＭＳ ゴシック"/>
      <w:color w:val="000000"/>
      <w:kern w:val="0"/>
      <w:sz w:val="24"/>
      <w:szCs w:val="24"/>
    </w:rPr>
  </w:style>
  <w:style w:type="paragraph" w:styleId="a6">
    <w:name w:val="footer"/>
    <w:basedOn w:val="a"/>
    <w:link w:val="a7"/>
    <w:uiPriority w:val="99"/>
    <w:unhideWhenUsed/>
    <w:rsid w:val="00DF4A4F"/>
    <w:pPr>
      <w:tabs>
        <w:tab w:val="center" w:pos="4252"/>
        <w:tab w:val="right" w:pos="8504"/>
      </w:tabs>
      <w:snapToGrid w:val="0"/>
    </w:pPr>
  </w:style>
  <w:style w:type="character" w:customStyle="1" w:styleId="a7">
    <w:name w:val="フッター (文字)"/>
    <w:basedOn w:val="a0"/>
    <w:link w:val="a6"/>
    <w:uiPriority w:val="99"/>
    <w:locked/>
    <w:rsid w:val="00DF4A4F"/>
    <w:rPr>
      <w:rFonts w:eastAsia="ＭＳ ゴシック" w:cs="ＭＳ ゴシック"/>
      <w:color w:val="000000"/>
      <w:kern w:val="0"/>
      <w:sz w:val="24"/>
      <w:szCs w:val="24"/>
    </w:rPr>
  </w:style>
  <w:style w:type="paragraph" w:styleId="a8">
    <w:name w:val="Balloon Text"/>
    <w:basedOn w:val="a"/>
    <w:link w:val="a9"/>
    <w:uiPriority w:val="99"/>
    <w:semiHidden/>
    <w:unhideWhenUsed/>
    <w:rsid w:val="00031D14"/>
    <w:rPr>
      <w:rFonts w:asciiTheme="majorHAnsi" w:eastAsiaTheme="majorEastAsia" w:hAnsiTheme="majorHAnsi" w:cs="Times New Roman"/>
      <w:sz w:val="18"/>
      <w:szCs w:val="18"/>
    </w:rPr>
  </w:style>
  <w:style w:type="character" w:customStyle="1" w:styleId="a9">
    <w:name w:val="吹き出し (文字)"/>
    <w:basedOn w:val="a0"/>
    <w:link w:val="a8"/>
    <w:uiPriority w:val="99"/>
    <w:semiHidden/>
    <w:locked/>
    <w:rsid w:val="00031D14"/>
    <w:rPr>
      <w:rFonts w:asciiTheme="majorHAnsi" w:eastAsiaTheme="majorEastAsia" w:hAnsiTheme="majorHAnsi" w:cs="Times New Roman"/>
      <w:color w:val="000000"/>
      <w:kern w:val="0"/>
      <w:sz w:val="18"/>
      <w:szCs w:val="18"/>
    </w:rPr>
  </w:style>
  <w:style w:type="character" w:styleId="aa">
    <w:name w:val="annotation reference"/>
    <w:basedOn w:val="a0"/>
    <w:uiPriority w:val="99"/>
    <w:semiHidden/>
    <w:unhideWhenUsed/>
    <w:rsid w:val="00932502"/>
    <w:rPr>
      <w:rFonts w:cs="Times New Roman"/>
      <w:sz w:val="18"/>
      <w:szCs w:val="18"/>
    </w:rPr>
  </w:style>
  <w:style w:type="paragraph" w:styleId="ab">
    <w:name w:val="annotation text"/>
    <w:basedOn w:val="a"/>
    <w:link w:val="ac"/>
    <w:uiPriority w:val="99"/>
    <w:semiHidden/>
    <w:unhideWhenUsed/>
    <w:rsid w:val="00932502"/>
  </w:style>
  <w:style w:type="character" w:customStyle="1" w:styleId="ac">
    <w:name w:val="コメント文字列 (文字)"/>
    <w:basedOn w:val="a0"/>
    <w:link w:val="ab"/>
    <w:uiPriority w:val="99"/>
    <w:semiHidden/>
    <w:locked/>
    <w:rsid w:val="00932502"/>
    <w:rPr>
      <w:rFonts w:eastAsia="ＭＳ ゴシック" w:cs="ＭＳ ゴシック"/>
      <w:color w:val="000000"/>
      <w:kern w:val="0"/>
      <w:sz w:val="24"/>
      <w:szCs w:val="24"/>
    </w:rPr>
  </w:style>
  <w:style w:type="paragraph" w:styleId="ad">
    <w:name w:val="annotation subject"/>
    <w:basedOn w:val="ab"/>
    <w:next w:val="ab"/>
    <w:link w:val="ae"/>
    <w:uiPriority w:val="99"/>
    <w:semiHidden/>
    <w:unhideWhenUsed/>
    <w:rsid w:val="00932502"/>
    <w:rPr>
      <w:b/>
      <w:bCs/>
    </w:rPr>
  </w:style>
  <w:style w:type="character" w:customStyle="1" w:styleId="ae">
    <w:name w:val="コメント内容 (文字)"/>
    <w:basedOn w:val="ac"/>
    <w:link w:val="ad"/>
    <w:uiPriority w:val="99"/>
    <w:semiHidden/>
    <w:locked/>
    <w:rsid w:val="00932502"/>
    <w:rPr>
      <w:rFonts w:eastAsia="ＭＳ ゴシック" w:cs="ＭＳ ゴシック"/>
      <w:b/>
      <w:bCs/>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uppressAutoHyphens/>
      <w:kinsoku w:val="0"/>
      <w:wordWrap w:val="0"/>
      <w:overflowPunct w:val="0"/>
      <w:autoSpaceDE w:val="0"/>
      <w:autoSpaceDN w:val="0"/>
      <w:adjustRightInd w:val="0"/>
      <w:textAlignment w:val="baseline"/>
    </w:pPr>
    <w:rPr>
      <w:rFonts w:eastAsia="ＭＳ ゴシック" w:cs="ＭＳ ゴシック"/>
      <w:color w:val="000000"/>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pPr>
      <w:widowControl w:val="0"/>
      <w:overflowPunct w:val="0"/>
      <w:adjustRightInd w:val="0"/>
      <w:jc w:val="both"/>
      <w:textAlignment w:val="baseline"/>
    </w:pPr>
    <w:rPr>
      <w:rFonts w:eastAsia="ＭＳ ゴシック" w:cs="ＭＳ ゴシック"/>
      <w:color w:val="000000"/>
      <w:kern w:val="0"/>
      <w:sz w:val="24"/>
      <w:szCs w:val="24"/>
    </w:rPr>
  </w:style>
  <w:style w:type="paragraph" w:styleId="a4">
    <w:name w:val="header"/>
    <w:basedOn w:val="a"/>
    <w:link w:val="a5"/>
    <w:uiPriority w:val="99"/>
    <w:unhideWhenUsed/>
    <w:rsid w:val="00DF4A4F"/>
    <w:pPr>
      <w:tabs>
        <w:tab w:val="center" w:pos="4252"/>
        <w:tab w:val="right" w:pos="8504"/>
      </w:tabs>
      <w:snapToGrid w:val="0"/>
    </w:pPr>
  </w:style>
  <w:style w:type="character" w:customStyle="1" w:styleId="a5">
    <w:name w:val="ヘッダー (文字)"/>
    <w:basedOn w:val="a0"/>
    <w:link w:val="a4"/>
    <w:uiPriority w:val="99"/>
    <w:locked/>
    <w:rsid w:val="00DF4A4F"/>
    <w:rPr>
      <w:rFonts w:eastAsia="ＭＳ ゴシック" w:cs="ＭＳ ゴシック"/>
      <w:color w:val="000000"/>
      <w:kern w:val="0"/>
      <w:sz w:val="24"/>
      <w:szCs w:val="24"/>
    </w:rPr>
  </w:style>
  <w:style w:type="paragraph" w:styleId="a6">
    <w:name w:val="footer"/>
    <w:basedOn w:val="a"/>
    <w:link w:val="a7"/>
    <w:uiPriority w:val="99"/>
    <w:unhideWhenUsed/>
    <w:rsid w:val="00DF4A4F"/>
    <w:pPr>
      <w:tabs>
        <w:tab w:val="center" w:pos="4252"/>
        <w:tab w:val="right" w:pos="8504"/>
      </w:tabs>
      <w:snapToGrid w:val="0"/>
    </w:pPr>
  </w:style>
  <w:style w:type="character" w:customStyle="1" w:styleId="a7">
    <w:name w:val="フッター (文字)"/>
    <w:basedOn w:val="a0"/>
    <w:link w:val="a6"/>
    <w:uiPriority w:val="99"/>
    <w:locked/>
    <w:rsid w:val="00DF4A4F"/>
    <w:rPr>
      <w:rFonts w:eastAsia="ＭＳ ゴシック" w:cs="ＭＳ ゴシック"/>
      <w:color w:val="000000"/>
      <w:kern w:val="0"/>
      <w:sz w:val="24"/>
      <w:szCs w:val="24"/>
    </w:rPr>
  </w:style>
  <w:style w:type="paragraph" w:styleId="a8">
    <w:name w:val="Balloon Text"/>
    <w:basedOn w:val="a"/>
    <w:link w:val="a9"/>
    <w:uiPriority w:val="99"/>
    <w:semiHidden/>
    <w:unhideWhenUsed/>
    <w:rsid w:val="00031D14"/>
    <w:rPr>
      <w:rFonts w:asciiTheme="majorHAnsi" w:eastAsiaTheme="majorEastAsia" w:hAnsiTheme="majorHAnsi" w:cs="Times New Roman"/>
      <w:sz w:val="18"/>
      <w:szCs w:val="18"/>
    </w:rPr>
  </w:style>
  <w:style w:type="character" w:customStyle="1" w:styleId="a9">
    <w:name w:val="吹き出し (文字)"/>
    <w:basedOn w:val="a0"/>
    <w:link w:val="a8"/>
    <w:uiPriority w:val="99"/>
    <w:semiHidden/>
    <w:locked/>
    <w:rsid w:val="00031D14"/>
    <w:rPr>
      <w:rFonts w:asciiTheme="majorHAnsi" w:eastAsiaTheme="majorEastAsia" w:hAnsiTheme="majorHAnsi" w:cs="Times New Roman"/>
      <w:color w:val="000000"/>
      <w:kern w:val="0"/>
      <w:sz w:val="18"/>
      <w:szCs w:val="18"/>
    </w:rPr>
  </w:style>
  <w:style w:type="character" w:styleId="aa">
    <w:name w:val="annotation reference"/>
    <w:basedOn w:val="a0"/>
    <w:uiPriority w:val="99"/>
    <w:semiHidden/>
    <w:unhideWhenUsed/>
    <w:rsid w:val="00932502"/>
    <w:rPr>
      <w:rFonts w:cs="Times New Roman"/>
      <w:sz w:val="18"/>
      <w:szCs w:val="18"/>
    </w:rPr>
  </w:style>
  <w:style w:type="paragraph" w:styleId="ab">
    <w:name w:val="annotation text"/>
    <w:basedOn w:val="a"/>
    <w:link w:val="ac"/>
    <w:uiPriority w:val="99"/>
    <w:semiHidden/>
    <w:unhideWhenUsed/>
    <w:rsid w:val="00932502"/>
  </w:style>
  <w:style w:type="character" w:customStyle="1" w:styleId="ac">
    <w:name w:val="コメント文字列 (文字)"/>
    <w:basedOn w:val="a0"/>
    <w:link w:val="ab"/>
    <w:uiPriority w:val="99"/>
    <w:semiHidden/>
    <w:locked/>
    <w:rsid w:val="00932502"/>
    <w:rPr>
      <w:rFonts w:eastAsia="ＭＳ ゴシック" w:cs="ＭＳ ゴシック"/>
      <w:color w:val="000000"/>
      <w:kern w:val="0"/>
      <w:sz w:val="24"/>
      <w:szCs w:val="24"/>
    </w:rPr>
  </w:style>
  <w:style w:type="paragraph" w:styleId="ad">
    <w:name w:val="annotation subject"/>
    <w:basedOn w:val="ab"/>
    <w:next w:val="ab"/>
    <w:link w:val="ae"/>
    <w:uiPriority w:val="99"/>
    <w:semiHidden/>
    <w:unhideWhenUsed/>
    <w:rsid w:val="00932502"/>
    <w:rPr>
      <w:b/>
      <w:bCs/>
    </w:rPr>
  </w:style>
  <w:style w:type="character" w:customStyle="1" w:styleId="ae">
    <w:name w:val="コメント内容 (文字)"/>
    <w:basedOn w:val="ac"/>
    <w:link w:val="ad"/>
    <w:uiPriority w:val="99"/>
    <w:semiHidden/>
    <w:locked/>
    <w:rsid w:val="00932502"/>
    <w:rPr>
      <w:rFonts w:eastAsia="ＭＳ ゴシック" w:cs="ＭＳ ゴシック"/>
      <w:b/>
      <w:bCs/>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12B8E-9567-466F-8D4D-06D6E607B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16509</Words>
  <Characters>1144</Characters>
  <Application>Microsoft Office Word</Application>
  <DocSecurity>0</DocSecurity>
  <Lines>9</Lines>
  <Paragraphs>35</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17618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厚生労働省ネットワークシステム</dc:creator>
  <cp:lastModifiedBy>厚生労働省ネットワークシステム</cp:lastModifiedBy>
  <cp:revision>3</cp:revision>
  <cp:lastPrinted>2012-03-28T16:08:00Z</cp:lastPrinted>
  <dcterms:created xsi:type="dcterms:W3CDTF">2017-03-24T01:05:00Z</dcterms:created>
  <dcterms:modified xsi:type="dcterms:W3CDTF">2017-03-24T01:06:00Z</dcterms:modified>
</cp:coreProperties>
</file>